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5246763.xml.htm"/>
      <w:bookmarkStart w:id="1" w:name="kswkform4_177524676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Wassil Jim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VAXCYTE,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825 INDUSTRIAL ROAD, STE.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CARLOS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Vaxcyte, Inc.</w:t>
              </w:r>
            </w:hyperlink>
            <w:r>
              <w:rPr/>
              <w:t xml:space="preserve"> [ </w:t>
            </w:r>
            <w:r>
              <w:rPr>
                <w:rFonts w:ascii="Times;serif" w:hAnsi="Times;serif"/>
                <w:color w:val="0000FF"/>
                <w:sz w:val="24"/>
                <w:shd w:fill="FFFFFF" w:val="clear"/>
              </w:rPr>
              <w:t>PCVX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OPERATING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839"/>
        <w:gridCol w:w="449"/>
        <w:gridCol w:w="881"/>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1,412</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58.138</w:t>
            </w:r>
            <w:r>
              <w:rPr>
                <w:rFonts w:ascii="Times;serif" w:hAnsi="Times;serif"/>
                <w:color w:val="008000"/>
                <w:position w:val="7"/>
                <w:sz w:val="16"/>
                <w:sz w:val="20"/>
                <w:shd w:fill="FFFFFF" w:val="clear"/>
              </w:rPr>
              <w:t>(2)</w:t>
            </w:r>
            <w:r>
              <w:rPr/>
              <w:t xml:space="preserve"> </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165,406</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838</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58.932</w:t>
            </w:r>
            <w:r>
              <w:rPr>
                <w:rFonts w:ascii="Times;serif" w:hAnsi="Times;serif"/>
                <w:color w:val="008000"/>
                <w:position w:val="7"/>
                <w:sz w:val="16"/>
                <w:sz w:val="20"/>
                <w:shd w:fill="FFFFFF" w:val="clear"/>
              </w:rPr>
              <w:t>(3)</w:t>
            </w:r>
            <w:r>
              <w:rPr/>
              <w:t xml:space="preserve"> </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162,994</w:t>
            </w:r>
            <w:r>
              <w:rPr>
                <w:rFonts w:ascii="Times;serif" w:hAnsi="Times;serif"/>
                <w:color w:val="008000"/>
                <w:position w:val="7"/>
                <w:sz w:val="16"/>
                <w:sz w:val="20"/>
                <w:shd w:fill="FFFFFF" w:val="clear"/>
              </w:rPr>
              <w:t>(4)</w:t>
            </w:r>
            <w:r>
              <w:rPr/>
              <w:t xml:space="preserve"> </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on December 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weighted-average price. The shares were sold at prices ranging from $57.695 to $58.69.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weighted-average price. The shares were sold at prices ranging from $58.74 to $59.215.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entered into a divorce settlement agreement with his ex-spouse (the "Settlement Agreement") pursuant to a "domestic relations order" as defined in Section 16(a)(12) of the Securities Exchange Act of 1934, as amended. On March 25 and 26, 2026, the Reporting Person transferred 962 and 612 shares, respectively, of Vaxcyte, Inc. Common Stock to his ex-spouse pursuant to the Settlement Agreement. Accordingly, the Reporting Person will not report beneficial ownership of or dispositions of the disposed shares in future Section 16(a) filings.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Jim Wassil, by /s/ Peter N. Efremenko,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13798" TargetMode="External"/><Relationship Id="rId5" Type="http://schemas.openxmlformats.org/officeDocument/2006/relationships/hyperlink" Target="http://www.sec.gov/cgi-bin/browse-edgar?action=getcompany&amp;CIK=00016490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782</Words>
  <Characters>4213</Characters>
  <CharactersWithSpaces>4927</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