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5372.xml.htm"/>
      <w:bookmarkStart w:id="1" w:name="kswkform4_17842353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Markels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56.04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23,029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23,029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 shall vest over 36 months, 1/3 of which will vest on July 16, 2027 and 1/36 of which will vest monthly thereafter, subject to Reporting Person's continuous service to the Company through each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John Markels,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3424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3290</Characters>
  <CharactersWithSpaces>3837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