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93289.xml.htm"/>
      <w:bookmarkStart w:id="1" w:name="kswkform4_17883932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Cowan Elvia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60.74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61.58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29,187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surrendered to the Issuer to cover applicable tax withholding obligations realized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781 shares acquired under the Issuer's Employee Stock Purchase Plan on May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Elvia Cowan,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4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3341</Characters>
  <CharactersWithSpaces>3879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