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191770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1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SECURITIES AND EXCHANGE COMMISSION</w:t>
      </w:r>
    </w:p>
    <w:p>
      <w:pPr>
        <w:spacing w:after="0" w:line="209"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33"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SCHEDULE 13G</w:t>
      </w:r>
    </w:p>
    <w:p>
      <w:pPr>
        <w:spacing w:after="0" w:line="233"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(Amendment No. )*</w:t>
      </w:r>
    </w:p>
    <w:p>
      <w:pPr>
        <w:spacing w:after="0" w:line="24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200" w:lineRule="exact"/>
        <w:rPr>
          <w:sz w:val="24"/>
          <w:szCs w:val="24"/>
          <w:color w:val="auto"/>
        </w:rPr>
      </w:pPr>
    </w:p>
    <w:p>
      <w:pPr>
        <w:spacing w:after="0" w:line="295" w:lineRule="exact"/>
        <w:rPr>
          <w:sz w:val="24"/>
          <w:szCs w:val="24"/>
          <w:color w:val="auto"/>
        </w:rPr>
      </w:pPr>
    </w:p>
    <w:p>
      <w:pPr>
        <w:ind w:left="5100"/>
        <w:spacing w:after="0"/>
        <w:rPr>
          <w:sz w:val="20"/>
          <w:szCs w:val="20"/>
          <w:color w:val="auto"/>
        </w:rPr>
      </w:pPr>
      <w:r>
        <w:rPr>
          <w:rFonts w:ascii="Arial" w:cs="Arial" w:eastAsia="Arial" w:hAnsi="Arial"/>
          <w:sz w:val="18"/>
          <w:szCs w:val="18"/>
          <w:b w:val="1"/>
          <w:bCs w:val="1"/>
          <w:color w:val="auto"/>
        </w:rPr>
        <w:t>Vaxcyte,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2729230</wp:posOffset>
            </wp:positionH>
            <wp:positionV relativeFrom="paragraph">
              <wp:posOffset>-7620</wp:posOffset>
            </wp:positionV>
            <wp:extent cx="16840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84020" cy="8890"/>
                    </a:xfrm>
                    <a:prstGeom prst="rect">
                      <a:avLst/>
                    </a:prstGeom>
                    <a:noFill/>
                  </pic:spPr>
                </pic:pic>
              </a:graphicData>
            </a:graphic>
          </wp:anchor>
        </w:drawing>
      </w:r>
    </w:p>
    <w:p>
      <w:pPr>
        <w:spacing w:after="0" w:line="7" w:lineRule="exact"/>
        <w:rPr>
          <w:sz w:val="24"/>
          <w:szCs w:val="24"/>
          <w:color w:val="auto"/>
        </w:rPr>
      </w:pPr>
    </w:p>
    <w:p>
      <w:pPr>
        <w:ind w:left="5020"/>
        <w:spacing w:after="0"/>
        <w:rPr>
          <w:sz w:val="20"/>
          <w:szCs w:val="20"/>
          <w:color w:val="auto"/>
        </w:rPr>
      </w:pPr>
      <w:r>
        <w:rPr>
          <w:rFonts w:ascii="Arial" w:cs="Arial" w:eastAsia="Arial" w:hAnsi="Arial"/>
          <w:sz w:val="18"/>
          <w:szCs w:val="18"/>
          <w:color w:val="auto"/>
        </w:rPr>
        <w:t>(Name of Issuer)</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Common Stock, $0.001 par value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2207895</wp:posOffset>
            </wp:positionH>
            <wp:positionV relativeFrom="paragraph">
              <wp:posOffset>-7620</wp:posOffset>
            </wp:positionV>
            <wp:extent cx="272669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726690" cy="8890"/>
                    </a:xfrm>
                    <a:prstGeom prst="rect">
                      <a:avLst/>
                    </a:prstGeom>
                    <a:noFill/>
                  </pic:spPr>
                </pic:pic>
              </a:graphicData>
            </a:graphic>
          </wp:anchor>
        </w:drawing>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(Titles of Class of Securities)</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92243G108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2413000</wp:posOffset>
            </wp:positionH>
            <wp:positionV relativeFrom="paragraph">
              <wp:posOffset>-7620</wp:posOffset>
            </wp:positionV>
            <wp:extent cx="231648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316480" cy="8255"/>
                    </a:xfrm>
                    <a:prstGeom prst="rect">
                      <a:avLst/>
                    </a:prstGeom>
                    <a:noFill/>
                  </pic:spPr>
                </pic:pic>
              </a:graphicData>
            </a:graphic>
          </wp:anchor>
        </w:drawing>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(CUSIP Number)</w:t>
      </w:r>
    </w:p>
    <w:p>
      <w:pPr>
        <w:spacing w:after="0" w:line="207"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June 16,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2454275</wp:posOffset>
            </wp:positionH>
            <wp:positionV relativeFrom="paragraph">
              <wp:posOffset>-7620</wp:posOffset>
            </wp:positionV>
            <wp:extent cx="22059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205990" cy="8890"/>
                    </a:xfrm>
                    <a:prstGeom prst="rect">
                      <a:avLst/>
                    </a:prstGeom>
                    <a:noFill/>
                  </pic:spPr>
                </pic:pic>
              </a:graphicData>
            </a:graphic>
          </wp:anchor>
        </w:drawing>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(Date of Event Which Requires Filing of this Statement)</w:t>
      </w:r>
    </w:p>
    <w:p>
      <w:pPr>
        <w:spacing w:after="0" w:line="319"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66" w:lineRule="exact"/>
        <w:rPr>
          <w:sz w:val="24"/>
          <w:szCs w:val="24"/>
          <w:color w:val="auto"/>
        </w:rPr>
      </w:pPr>
    </w:p>
    <w:p>
      <w:pPr>
        <w:ind w:left="5240" w:hanging="245"/>
        <w:spacing w:after="0"/>
        <w:tabs>
          <w:tab w:leader="none" w:pos="5240" w:val="left"/>
        </w:tabs>
        <w:numPr>
          <w:ilvl w:val="1"/>
          <w:numId w:val="1"/>
        </w:numPr>
        <w:rPr>
          <w:rFonts w:ascii="MS PGothic" w:cs="MS PGothic" w:eastAsia="MS PGothic" w:hAnsi="MS PGothic"/>
          <w:sz w:val="22"/>
          <w:szCs w:val="22"/>
          <w:color w:val="auto"/>
        </w:rPr>
      </w:pPr>
      <w:r>
        <w:rPr>
          <w:rFonts w:ascii="Arial" w:cs="Arial" w:eastAsia="Arial" w:hAnsi="Arial"/>
          <w:sz w:val="18"/>
          <w:szCs w:val="18"/>
          <w:color w:val="auto"/>
        </w:rPr>
        <w:t>Rule 13d-1(b)</w:t>
      </w:r>
    </w:p>
    <w:p>
      <w:pPr>
        <w:spacing w:after="0" w:line="37" w:lineRule="exact"/>
        <w:rPr>
          <w:rFonts w:ascii="MS PGothic" w:cs="MS PGothic" w:eastAsia="MS PGothic" w:hAnsi="MS PGothic"/>
          <w:sz w:val="22"/>
          <w:szCs w:val="22"/>
          <w:color w:val="auto"/>
        </w:rPr>
      </w:pPr>
    </w:p>
    <w:p>
      <w:pPr>
        <w:ind w:left="5240" w:hanging="240"/>
        <w:spacing w:after="0" w:line="235" w:lineRule="auto"/>
        <w:tabs>
          <w:tab w:leader="none" w:pos="5240" w:val="left"/>
        </w:tabs>
        <w:numPr>
          <w:ilvl w:val="2"/>
          <w:numId w:val="1"/>
        </w:numPr>
        <w:rPr>
          <w:rFonts w:ascii="MS PGothic" w:cs="MS PGothic" w:eastAsia="MS PGothic" w:hAnsi="MS PGothic"/>
          <w:sz w:val="22"/>
          <w:szCs w:val="22"/>
          <w:color w:val="auto"/>
        </w:rPr>
      </w:pPr>
      <w:r>
        <w:rPr>
          <w:rFonts w:ascii="Arial" w:cs="Arial" w:eastAsia="Arial" w:hAnsi="Arial"/>
          <w:sz w:val="18"/>
          <w:szCs w:val="18"/>
          <w:color w:val="auto"/>
        </w:rPr>
        <w:t>Rule 13d-1(c)</w:t>
      </w:r>
    </w:p>
    <w:p>
      <w:pPr>
        <w:spacing w:after="0" w:line="34" w:lineRule="exact"/>
        <w:rPr>
          <w:rFonts w:ascii="MS PGothic" w:cs="MS PGothic" w:eastAsia="MS PGothic" w:hAnsi="MS PGothic"/>
          <w:sz w:val="22"/>
          <w:szCs w:val="22"/>
          <w:color w:val="auto"/>
        </w:rPr>
      </w:pPr>
    </w:p>
    <w:p>
      <w:pPr>
        <w:ind w:left="5240" w:hanging="245"/>
        <w:spacing w:after="0" w:line="235" w:lineRule="auto"/>
        <w:tabs>
          <w:tab w:leader="none" w:pos="5240" w:val="left"/>
        </w:tabs>
        <w:numPr>
          <w:ilvl w:val="1"/>
          <w:numId w:val="1"/>
        </w:numPr>
        <w:rPr>
          <w:rFonts w:ascii="MS PGothic" w:cs="MS PGothic" w:eastAsia="MS PGothic" w:hAnsi="MS PGothic"/>
          <w:sz w:val="22"/>
          <w:szCs w:val="22"/>
          <w:color w:val="auto"/>
        </w:rPr>
      </w:pPr>
      <w:r>
        <w:rPr>
          <w:rFonts w:ascii="Arial" w:cs="Arial" w:eastAsia="Arial" w:hAnsi="Arial"/>
          <w:sz w:val="18"/>
          <w:szCs w:val="18"/>
          <w:color w:val="auto"/>
        </w:rPr>
        <w:t>Rule 13d-1(d)</w:t>
      </w:r>
    </w:p>
    <w:p>
      <w:pPr>
        <w:spacing w:after="0" w:line="201" w:lineRule="exact"/>
        <w:rPr>
          <w:rFonts w:ascii="MS PGothic" w:cs="MS PGothic" w:eastAsia="MS PGothic" w:hAnsi="MS PGothic"/>
          <w:sz w:val="22"/>
          <w:szCs w:val="22"/>
          <w:color w:val="auto"/>
        </w:rPr>
      </w:pPr>
    </w:p>
    <w:p>
      <w:pPr>
        <w:spacing w:after="0" w:line="277" w:lineRule="auto"/>
        <w:rPr>
          <w:rFonts w:ascii="MS PGothic" w:cs="MS PGothic" w:eastAsia="MS PGothic" w:hAnsi="MS PGothic"/>
          <w:sz w:val="22"/>
          <w:szCs w:val="22"/>
          <w:color w:val="auto"/>
        </w:rPr>
      </w:pPr>
      <w:r>
        <w:rPr>
          <w:rFonts w:ascii="Arial" w:cs="Arial" w:eastAsia="Arial" w:hAnsi="Arial"/>
          <w:sz w:val="18"/>
          <w:szCs w:val="18"/>
          <w:color w:val="auto"/>
        </w:rPr>
        <w:t>* The remainder of this cover page shall be filled out of a reporting person’s initial filing on this form with respect to the subject class of securities, and for any subsequent amendment containing information which would alter disclosures provided in a prior cover page.</w:t>
      </w:r>
    </w:p>
    <w:p>
      <w:pPr>
        <w:spacing w:after="0" w:line="170" w:lineRule="exact"/>
        <w:rPr>
          <w:sz w:val="24"/>
          <w:szCs w:val="24"/>
          <w:color w:val="auto"/>
        </w:rPr>
      </w:pPr>
    </w:p>
    <w:p>
      <w:pPr>
        <w:ind w:right="40"/>
        <w:spacing w:after="0" w:line="263" w:lineRule="auto"/>
        <w:rPr>
          <w:sz w:val="20"/>
          <w:szCs w:val="20"/>
          <w:color w:val="auto"/>
        </w:rPr>
      </w:pPr>
      <w:r>
        <w:rPr>
          <w:rFonts w:ascii="Arial" w:cs="Arial" w:eastAsia="Arial" w:hAnsi="Arial"/>
          <w:sz w:val="18"/>
          <w:szCs w:val="18"/>
          <w:color w:val="auto"/>
        </w:rPr>
        <w:t>The information required in the remainder of this cover page shall not be deemed to be “filed” for the purpose of Section 18 of the Securities Exchange Act of 1934, as amended (the “</w:t>
      </w:r>
      <w:r>
        <w:rPr>
          <w:rFonts w:ascii="Arial" w:cs="Arial" w:eastAsia="Arial" w:hAnsi="Arial"/>
          <w:sz w:val="18"/>
          <w:szCs w:val="18"/>
          <w:u w:val="single" w:color="auto"/>
          <w:color w:val="auto"/>
        </w:rPr>
        <w:t>Act</w:t>
      </w:r>
      <w:r>
        <w:rPr>
          <w:rFonts w:ascii="Arial" w:cs="Arial" w:eastAsia="Arial" w:hAnsi="Arial"/>
          <w:sz w:val="18"/>
          <w:szCs w:val="18"/>
          <w:color w:val="auto"/>
        </w:rPr>
        <w:t xml:space="preserve">”) or otherwise subject to the liabilities of that section of the Act but shall be subject to all other provisions of the Act (however, see the </w:t>
      </w:r>
      <w:r>
        <w:rPr>
          <w:rFonts w:ascii="Arial" w:cs="Arial" w:eastAsia="Arial" w:hAnsi="Arial"/>
          <w:sz w:val="18"/>
          <w:szCs w:val="18"/>
          <w:i w:val="1"/>
          <w:iCs w:val="1"/>
          <w:color w:val="auto"/>
        </w:rPr>
        <w:t>Notes</w:t>
      </w:r>
      <w:r>
        <w:rPr>
          <w:rFonts w:ascii="Arial" w:cs="Arial" w:eastAsia="Arial" w:hAnsi="Arial"/>
          <w:sz w:val="18"/>
          <w:szCs w:val="18"/>
          <w:color w:val="auto"/>
        </w:rPr>
        <w:t>).</w:t>
      </w:r>
    </w:p>
    <w:p>
      <w:pPr>
        <w:spacing w:after="0" w:line="184"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74" w:right="339" w:bottom="1440" w:gutter="0" w:footer="0" w:header="0"/>
        </w:sectPr>
      </w:pPr>
    </w:p>
    <w:bookmarkStart w:id="1" w:name="page2"/>
    <w:bookmarkEnd w:id="1"/>
    <w:p>
      <w:pPr>
        <w:spacing w:after="0" w:line="200" w:lineRule="exact"/>
        <w:rPr>
          <w:sz w:val="20"/>
          <w:szCs w:val="20"/>
          <w:color w:val="auto"/>
        </w:rPr>
      </w:pPr>
    </w:p>
    <w:p>
      <w:pPr>
        <w:spacing w:after="0" w:line="218" w:lineRule="exact"/>
        <w:rPr>
          <w:sz w:val="20"/>
          <w:szCs w:val="20"/>
          <w:color w:val="auto"/>
        </w:rPr>
      </w:pPr>
    </w:p>
    <w:p>
      <w:pPr>
        <w:ind w:left="12"/>
        <w:spacing w:after="0"/>
        <w:rPr>
          <w:sz w:val="20"/>
          <w:szCs w:val="20"/>
          <w:color w:val="auto"/>
        </w:rPr>
      </w:pPr>
      <w:r>
        <w:rPr>
          <w:rFonts w:ascii="Arial" w:cs="Arial" w:eastAsia="Arial" w:hAnsi="Arial"/>
          <w:sz w:val="18"/>
          <w:szCs w:val="18"/>
          <w:color w:val="auto"/>
        </w:rPr>
        <w:t>1</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12"/>
        <w:spacing w:after="0"/>
        <w:rPr>
          <w:sz w:val="20"/>
          <w:szCs w:val="20"/>
          <w:color w:val="auto"/>
        </w:rPr>
      </w:pPr>
      <w:r>
        <w:rPr>
          <w:rFonts w:ascii="Arial" w:cs="Arial" w:eastAsia="Arial" w:hAnsi="Arial"/>
          <w:sz w:val="18"/>
          <w:szCs w:val="18"/>
          <w:color w:val="auto"/>
        </w:rPr>
        <w:t>2</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12"/>
        <w:spacing w:after="0"/>
        <w:rPr>
          <w:sz w:val="20"/>
          <w:szCs w:val="20"/>
          <w:color w:val="auto"/>
        </w:rPr>
      </w:pPr>
      <w:r>
        <w:rPr>
          <w:rFonts w:ascii="Arial" w:cs="Arial" w:eastAsia="Arial" w:hAnsi="Arial"/>
          <w:sz w:val="18"/>
          <w:szCs w:val="18"/>
          <w:color w:val="auto"/>
        </w:rPr>
        <w:t>3</w:t>
      </w:r>
    </w:p>
    <w:p>
      <w:pPr>
        <w:spacing w:after="0" w:line="144" w:lineRule="exact"/>
        <w:rPr>
          <w:sz w:val="20"/>
          <w:szCs w:val="20"/>
          <w:color w:val="auto"/>
        </w:rPr>
      </w:pPr>
    </w:p>
    <w:p>
      <w:pPr>
        <w:ind w:left="12"/>
        <w:spacing w:after="0"/>
        <w:rPr>
          <w:sz w:val="20"/>
          <w:szCs w:val="20"/>
          <w:color w:val="auto"/>
        </w:rPr>
      </w:pPr>
      <w:r>
        <w:rPr>
          <w:rFonts w:ascii="Arial" w:cs="Arial" w:eastAsia="Arial" w:hAnsi="Arial"/>
          <w:sz w:val="18"/>
          <w:szCs w:val="18"/>
          <w:color w:val="auto"/>
        </w:rPr>
        <w:t>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12"/>
        <w:spacing w:after="0"/>
        <w:rPr>
          <w:sz w:val="20"/>
          <w:szCs w:val="20"/>
          <w:color w:val="auto"/>
        </w:rPr>
      </w:pPr>
      <w:r>
        <w:rPr>
          <w:rFonts w:ascii="Arial" w:cs="Arial" w:eastAsia="Arial" w:hAnsi="Arial"/>
          <w:sz w:val="18"/>
          <w:szCs w:val="18"/>
          <w:color w:val="auto"/>
        </w:rPr>
        <w:t>9</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12"/>
        <w:spacing w:after="0"/>
        <w:rPr>
          <w:sz w:val="20"/>
          <w:szCs w:val="20"/>
          <w:color w:val="auto"/>
        </w:rPr>
      </w:pPr>
      <w:r>
        <w:rPr>
          <w:rFonts w:ascii="Arial" w:cs="Arial" w:eastAsia="Arial" w:hAnsi="Arial"/>
          <w:sz w:val="16"/>
          <w:szCs w:val="16"/>
          <w:color w:val="auto"/>
        </w:rPr>
        <w:t>10</w:t>
      </w:r>
    </w:p>
    <w:p>
      <w:pPr>
        <w:spacing w:after="0" w:line="167" w:lineRule="exact"/>
        <w:rPr>
          <w:sz w:val="20"/>
          <w:szCs w:val="20"/>
          <w:color w:val="auto"/>
        </w:rPr>
      </w:pPr>
    </w:p>
    <w:p>
      <w:pPr>
        <w:ind w:left="12"/>
        <w:spacing w:after="0"/>
        <w:rPr>
          <w:sz w:val="20"/>
          <w:szCs w:val="20"/>
          <w:color w:val="auto"/>
        </w:rPr>
      </w:pPr>
      <w:r>
        <w:rPr>
          <w:rFonts w:ascii="Arial" w:cs="Arial" w:eastAsia="Arial" w:hAnsi="Arial"/>
          <w:sz w:val="16"/>
          <w:szCs w:val="16"/>
          <w:color w:val="auto"/>
        </w:rPr>
        <w:t>11</w:t>
      </w:r>
    </w:p>
    <w:p>
      <w:pPr>
        <w:spacing w:after="0" w:line="200" w:lineRule="exact"/>
        <w:rPr>
          <w:sz w:val="20"/>
          <w:szCs w:val="20"/>
          <w:color w:val="auto"/>
        </w:rPr>
      </w:pPr>
    </w:p>
    <w:p>
      <w:pPr>
        <w:spacing w:after="0" w:line="278" w:lineRule="exact"/>
        <w:rPr>
          <w:sz w:val="20"/>
          <w:szCs w:val="20"/>
          <w:color w:val="auto"/>
        </w:rPr>
      </w:pPr>
    </w:p>
    <w:p>
      <w:pPr>
        <w:ind w:left="12"/>
        <w:spacing w:after="0"/>
        <w:rPr>
          <w:sz w:val="20"/>
          <w:szCs w:val="20"/>
          <w:color w:val="auto"/>
        </w:rPr>
      </w:pPr>
      <w:r>
        <w:rPr>
          <w:rFonts w:ascii="Arial" w:cs="Arial" w:eastAsia="Arial" w:hAnsi="Arial"/>
          <w:sz w:val="16"/>
          <w:szCs w:val="16"/>
          <w:color w:val="auto"/>
        </w:rPr>
        <w:t>12</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440" w:type="dxa"/>
        <w:tblCellMar>
          <w:top w:w="0" w:type="dxa"/>
          <w:left w:w="0" w:type="dxa"/>
          <w:bottom w:w="0" w:type="dxa"/>
          <w:right w:w="0" w:type="dxa"/>
        </w:tblCellMar>
      </w:tblPr>
      <w:tr>
        <w:trPr>
          <w:trHeight w:val="311"/>
        </w:trPr>
        <w:tc>
          <w:tcPr>
            <w:tcW w:w="2800" w:type="dxa"/>
            <w:vAlign w:val="bottom"/>
            <w:tcBorders>
              <w:right w:val="single" w:sz="8" w:color="auto"/>
            </w:tcBorders>
          </w:tcPr>
          <w:p>
            <w:pPr>
              <w:spacing w:after="0"/>
              <w:rPr>
                <w:sz w:val="20"/>
                <w:szCs w:val="20"/>
                <w:color w:val="auto"/>
              </w:rPr>
            </w:pPr>
            <w:r>
              <w:rPr>
                <w:rFonts w:ascii="Arial" w:cs="Arial" w:eastAsia="Arial" w:hAnsi="Arial"/>
                <w:sz w:val="18"/>
                <w:szCs w:val="18"/>
                <w:b w:val="1"/>
                <w:bCs w:val="1"/>
                <w:color w:val="auto"/>
              </w:rPr>
              <w:t>CUSIP No. 92243G108</w:t>
            </w:r>
          </w:p>
        </w:tc>
        <w:tc>
          <w:tcPr>
            <w:tcW w:w="2060" w:type="dxa"/>
            <w:vAlign w:val="bottom"/>
          </w:tcPr>
          <w:p>
            <w:pPr>
              <w:ind w:left="1740"/>
              <w:spacing w:after="0"/>
              <w:rPr>
                <w:sz w:val="20"/>
                <w:szCs w:val="20"/>
                <w:color w:val="auto"/>
              </w:rPr>
            </w:pPr>
            <w:r>
              <w:rPr>
                <w:rFonts w:ascii="Arial" w:cs="Arial" w:eastAsia="Arial" w:hAnsi="Arial"/>
                <w:sz w:val="18"/>
                <w:szCs w:val="18"/>
                <w:b w:val="1"/>
                <w:bCs w:val="1"/>
                <w:color w:val="auto"/>
                <w:w w:val="88"/>
              </w:rPr>
              <w:t>13G</w:t>
            </w:r>
          </w:p>
        </w:tc>
      </w:tr>
      <w:tr>
        <w:trPr>
          <w:trHeight w:val="41"/>
        </w:trPr>
        <w:tc>
          <w:tcPr>
            <w:tcW w:w="2800" w:type="dxa"/>
            <w:vAlign w:val="bottom"/>
            <w:tcBorders>
              <w:right w:val="single" w:sz="8" w:color="auto"/>
            </w:tcBorders>
          </w:tcPr>
          <w:p>
            <w:pPr>
              <w:spacing w:after="0"/>
              <w:rPr>
                <w:sz w:val="3"/>
                <w:szCs w:val="3"/>
                <w:color w:val="auto"/>
              </w:rPr>
            </w:pPr>
          </w:p>
        </w:tc>
        <w:tc>
          <w:tcPr>
            <w:tcW w:w="2060" w:type="dxa"/>
            <w:vAlign w:val="bottom"/>
          </w:tcPr>
          <w:p>
            <w:pPr>
              <w:spacing w:after="0"/>
              <w:rPr>
                <w:sz w:val="3"/>
                <w:szCs w:val="3"/>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-387985</wp:posOffset>
            </wp:positionH>
            <wp:positionV relativeFrom="paragraph">
              <wp:posOffset>-222250</wp:posOffset>
            </wp:positionV>
            <wp:extent cx="7132320" cy="54946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5494655"/>
                    </a:xfrm>
                    <a:prstGeom prst="rect">
                      <a:avLst/>
                    </a:prstGeom>
                    <a:noFill/>
                  </pic:spPr>
                </pic:pic>
              </a:graphicData>
            </a:graphic>
          </wp:anchor>
        </w:drawing>
      </w:r>
    </w:p>
    <w:p>
      <w:pPr>
        <w:spacing w:after="0" w:line="47" w:lineRule="exact"/>
        <w:rPr>
          <w:sz w:val="20"/>
          <w:szCs w:val="20"/>
          <w:color w:val="auto"/>
        </w:rPr>
      </w:pPr>
    </w:p>
    <w:p>
      <w:pPr>
        <w:ind w:left="300"/>
        <w:spacing w:after="0"/>
        <w:rPr>
          <w:sz w:val="20"/>
          <w:szCs w:val="20"/>
          <w:color w:val="auto"/>
        </w:rPr>
      </w:pPr>
      <w:r>
        <w:rPr>
          <w:rFonts w:ascii="Arial" w:cs="Arial" w:eastAsia="Arial" w:hAnsi="Arial"/>
          <w:sz w:val="18"/>
          <w:szCs w:val="18"/>
          <w:color w:val="auto"/>
        </w:rPr>
        <w:t>NAME OF REPORTING PERSON</w:t>
      </w:r>
    </w:p>
    <w:p>
      <w:pPr>
        <w:spacing w:after="0" w:line="266" w:lineRule="exact"/>
        <w:rPr>
          <w:sz w:val="20"/>
          <w:szCs w:val="20"/>
          <w:color w:val="auto"/>
        </w:rPr>
      </w:pPr>
    </w:p>
    <w:p>
      <w:pPr>
        <w:ind w:left="300"/>
        <w:spacing w:after="0"/>
        <w:rPr>
          <w:sz w:val="20"/>
          <w:szCs w:val="20"/>
          <w:color w:val="auto"/>
        </w:rPr>
      </w:pPr>
      <w:r>
        <w:rPr>
          <w:rFonts w:ascii="Arial" w:cs="Arial" w:eastAsia="Arial" w:hAnsi="Arial"/>
          <w:sz w:val="18"/>
          <w:szCs w:val="18"/>
          <w:color w:val="auto"/>
        </w:rPr>
        <w:t>TPG Group Holdings (SBS) Advisors, Inc.</w:t>
      </w:r>
    </w:p>
    <w:p>
      <w:pPr>
        <w:spacing w:after="0" w:line="46" w:lineRule="exact"/>
        <w:rPr>
          <w:sz w:val="20"/>
          <w:szCs w:val="20"/>
          <w:color w:val="auto"/>
        </w:rPr>
      </w:pPr>
    </w:p>
    <w:p>
      <w:pPr>
        <w:ind w:left="300"/>
        <w:spacing w:after="0"/>
        <w:rPr>
          <w:sz w:val="20"/>
          <w:szCs w:val="20"/>
          <w:color w:val="auto"/>
        </w:rPr>
      </w:pPr>
      <w:r>
        <w:rPr>
          <w:rFonts w:ascii="Arial" w:cs="Arial" w:eastAsia="Arial" w:hAnsi="Arial"/>
          <w:sz w:val="18"/>
          <w:szCs w:val="18"/>
          <w:color w:val="auto"/>
        </w:rPr>
        <w:t>CHECK THE APPROPRIATE BOX IF A MEMBER OF A GROUP</w:t>
      </w:r>
      <w:r>
        <w:rPr>
          <w:rFonts w:ascii="Arial" w:cs="Arial" w:eastAsia="Arial" w:hAnsi="Arial"/>
          <w:sz w:val="18"/>
          <w:szCs w:val="18"/>
          <w:b w:val="1"/>
          <w:bCs w:val="1"/>
          <w:color w:val="auto"/>
        </w:rPr>
        <w:t>*</w:t>
      </w:r>
    </w:p>
    <w:p>
      <w:pPr>
        <w:spacing w:after="0" w:line="22" w:lineRule="exact"/>
        <w:rPr>
          <w:sz w:val="20"/>
          <w:szCs w:val="20"/>
          <w:color w:val="auto"/>
        </w:rPr>
      </w:pPr>
    </w:p>
    <w:p>
      <w:pPr>
        <w:ind w:left="560" w:hanging="254"/>
        <w:spacing w:after="0" w:line="207" w:lineRule="exact"/>
        <w:tabs>
          <w:tab w:leader="none" w:pos="560"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15" w:lineRule="exact"/>
        <w:rPr>
          <w:rFonts w:ascii="Arial" w:cs="Arial" w:eastAsia="Arial" w:hAnsi="Arial"/>
          <w:sz w:val="18"/>
          <w:szCs w:val="18"/>
          <w:color w:val="auto"/>
        </w:rPr>
      </w:pPr>
    </w:p>
    <w:p>
      <w:pPr>
        <w:ind w:left="560" w:hanging="254"/>
        <w:spacing w:after="0" w:line="207" w:lineRule="exact"/>
        <w:tabs>
          <w:tab w:leader="none" w:pos="560" w:val="left"/>
        </w:tabs>
        <w:numPr>
          <w:ilvl w:val="0"/>
          <w:numId w:val="2"/>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223" w:lineRule="exact"/>
        <w:rPr>
          <w:sz w:val="20"/>
          <w:szCs w:val="20"/>
          <w:color w:val="auto"/>
        </w:rPr>
      </w:pPr>
    </w:p>
    <w:p>
      <w:pPr>
        <w:ind w:left="200"/>
        <w:spacing w:after="0"/>
        <w:rPr>
          <w:sz w:val="20"/>
          <w:szCs w:val="20"/>
          <w:color w:val="auto"/>
        </w:rPr>
      </w:pPr>
      <w:r>
        <w:rPr>
          <w:rFonts w:ascii="Arial" w:cs="Arial" w:eastAsia="Arial" w:hAnsi="Arial"/>
          <w:sz w:val="18"/>
          <w:szCs w:val="18"/>
          <w:color w:val="auto"/>
        </w:rPr>
        <w:t>SEC USE ONLY</w:t>
      </w:r>
    </w:p>
    <w:p>
      <w:pPr>
        <w:spacing w:after="0" w:line="144" w:lineRule="exact"/>
        <w:rPr>
          <w:sz w:val="20"/>
          <w:szCs w:val="20"/>
          <w:color w:val="auto"/>
        </w:rPr>
      </w:pPr>
    </w:p>
    <w:p>
      <w:pPr>
        <w:ind w:left="200"/>
        <w:spacing w:after="0"/>
        <w:rPr>
          <w:sz w:val="20"/>
          <w:szCs w:val="20"/>
          <w:color w:val="auto"/>
        </w:rPr>
      </w:pPr>
      <w:r>
        <w:rPr>
          <w:rFonts w:ascii="Arial" w:cs="Arial" w:eastAsia="Arial" w:hAnsi="Arial"/>
          <w:sz w:val="18"/>
          <w:szCs w:val="18"/>
          <w:color w:val="auto"/>
        </w:rPr>
        <w:t>CITIZENSHIP OR PLACE OF ORGANIZATION</w:t>
      </w:r>
    </w:p>
    <w:p>
      <w:pPr>
        <w:spacing w:after="0" w:line="225" w:lineRule="exact"/>
        <w:rPr>
          <w:sz w:val="20"/>
          <w:szCs w:val="20"/>
          <w:color w:val="auto"/>
        </w:rPr>
      </w:pPr>
    </w:p>
    <w:p>
      <w:pPr>
        <w:ind w:left="200"/>
        <w:spacing w:after="0"/>
        <w:rPr>
          <w:sz w:val="20"/>
          <w:szCs w:val="20"/>
          <w:color w:val="auto"/>
        </w:rPr>
      </w:pPr>
      <w:r>
        <w:rPr>
          <w:rFonts w:ascii="Arial" w:cs="Arial" w:eastAsia="Arial" w:hAnsi="Arial"/>
          <w:sz w:val="18"/>
          <w:szCs w:val="18"/>
          <w:color w:val="auto"/>
        </w:rPr>
        <w:t>Delaware</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880" w:type="dxa"/>
            <w:vAlign w:val="bottom"/>
          </w:tcPr>
          <w:p>
            <w:pPr>
              <w:spacing w:after="0"/>
              <w:rPr>
                <w:sz w:val="20"/>
                <w:szCs w:val="20"/>
                <w:color w:val="auto"/>
              </w:rPr>
            </w:pPr>
          </w:p>
        </w:tc>
        <w:tc>
          <w:tcPr>
            <w:tcW w:w="340" w:type="dxa"/>
            <w:vAlign w:val="bottom"/>
            <w:vMerge w:val="restart"/>
          </w:tcPr>
          <w:p>
            <w:pPr>
              <w:jc w:val="right"/>
              <w:ind w:right="150"/>
              <w:spacing w:after="0"/>
              <w:rPr>
                <w:sz w:val="20"/>
                <w:szCs w:val="20"/>
                <w:color w:val="auto"/>
              </w:rPr>
            </w:pPr>
            <w:r>
              <w:rPr>
                <w:rFonts w:ascii="Arial" w:cs="Arial" w:eastAsia="Arial" w:hAnsi="Arial"/>
                <w:sz w:val="18"/>
                <w:szCs w:val="18"/>
                <w:color w:val="auto"/>
                <w:w w:val="79"/>
              </w:rPr>
              <w:t>5</w:t>
            </w:r>
          </w:p>
        </w:tc>
        <w:tc>
          <w:tcPr>
            <w:tcW w:w="8400" w:type="dxa"/>
            <w:vAlign w:val="bottom"/>
          </w:tcPr>
          <w:p>
            <w:pPr>
              <w:ind w:left="2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81"/>
        </w:trPr>
        <w:tc>
          <w:tcPr>
            <w:tcW w:w="1880" w:type="dxa"/>
            <w:vAlign w:val="bottom"/>
          </w:tcPr>
          <w:p>
            <w:pPr>
              <w:spacing w:after="0"/>
              <w:rPr>
                <w:sz w:val="7"/>
                <w:szCs w:val="7"/>
                <w:color w:val="auto"/>
              </w:rPr>
            </w:pPr>
          </w:p>
        </w:tc>
        <w:tc>
          <w:tcPr>
            <w:tcW w:w="340" w:type="dxa"/>
            <w:vAlign w:val="bottom"/>
            <w:vMerge w:val="continue"/>
          </w:tcPr>
          <w:p>
            <w:pPr>
              <w:spacing w:after="0"/>
              <w:rPr>
                <w:sz w:val="7"/>
                <w:szCs w:val="7"/>
                <w:color w:val="auto"/>
              </w:rPr>
            </w:pPr>
          </w:p>
        </w:tc>
        <w:tc>
          <w:tcPr>
            <w:tcW w:w="84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37"/>
        </w:trPr>
        <w:tc>
          <w:tcPr>
            <w:tcW w:w="1880" w:type="dxa"/>
            <w:vAlign w:val="bottom"/>
          </w:tcPr>
          <w:p>
            <w:pPr>
              <w:jc w:val="center"/>
              <w:ind w:right="510"/>
              <w:spacing w:after="0"/>
              <w:rPr>
                <w:sz w:val="20"/>
                <w:szCs w:val="20"/>
                <w:color w:val="auto"/>
              </w:rPr>
            </w:pPr>
            <w:r>
              <w:rPr>
                <w:rFonts w:ascii="Arial" w:cs="Arial" w:eastAsia="Arial" w:hAnsi="Arial"/>
                <w:sz w:val="18"/>
                <w:szCs w:val="18"/>
                <w:color w:val="auto"/>
                <w:w w:val="96"/>
              </w:rPr>
              <w:t>NUMBER OF</w:t>
            </w:r>
          </w:p>
        </w:tc>
        <w:tc>
          <w:tcPr>
            <w:tcW w:w="340" w:type="dxa"/>
            <w:vAlign w:val="bottom"/>
          </w:tcPr>
          <w:p>
            <w:pPr>
              <w:spacing w:after="0"/>
              <w:rPr>
                <w:sz w:val="24"/>
                <w:szCs w:val="24"/>
                <w:color w:val="auto"/>
              </w:rPr>
            </w:pPr>
          </w:p>
        </w:tc>
        <w:tc>
          <w:tcPr>
            <w:tcW w:w="8400" w:type="dxa"/>
            <w:vAlign w:val="bottom"/>
          </w:tcPr>
          <w:p>
            <w:pPr>
              <w:ind w:left="240"/>
              <w:spacing w:after="0"/>
              <w:rPr>
                <w:sz w:val="20"/>
                <w:szCs w:val="20"/>
                <w:color w:val="auto"/>
              </w:rPr>
            </w:pPr>
            <w:r>
              <w:rPr>
                <w:rFonts w:ascii="Arial" w:cs="Arial" w:eastAsia="Arial" w:hAnsi="Arial"/>
                <w:sz w:val="18"/>
                <w:szCs w:val="18"/>
                <w:color w:val="auto"/>
              </w:rPr>
              <w:t>- 0 -</w:t>
            </w:r>
          </w:p>
        </w:tc>
        <w:tc>
          <w:tcPr>
            <w:tcW w:w="0" w:type="dxa"/>
            <w:vAlign w:val="bottom"/>
          </w:tcPr>
          <w:p>
            <w:pPr>
              <w:spacing w:after="0"/>
              <w:rPr>
                <w:sz w:val="1"/>
                <w:szCs w:val="1"/>
                <w:color w:val="auto"/>
              </w:rPr>
            </w:pPr>
          </w:p>
        </w:tc>
      </w:tr>
      <w:tr>
        <w:trPr>
          <w:trHeight w:val="41"/>
        </w:trPr>
        <w:tc>
          <w:tcPr>
            <w:tcW w:w="1880" w:type="dxa"/>
            <w:vAlign w:val="bottom"/>
            <w:vMerge w:val="restart"/>
          </w:tcPr>
          <w:p>
            <w:pPr>
              <w:jc w:val="center"/>
              <w:ind w:right="510"/>
              <w:spacing w:after="0"/>
              <w:rPr>
                <w:sz w:val="20"/>
                <w:szCs w:val="20"/>
                <w:color w:val="auto"/>
              </w:rPr>
            </w:pPr>
            <w:r>
              <w:rPr>
                <w:rFonts w:ascii="Arial" w:cs="Arial" w:eastAsia="Arial" w:hAnsi="Arial"/>
                <w:sz w:val="18"/>
                <w:szCs w:val="18"/>
                <w:color w:val="auto"/>
                <w:w w:val="91"/>
              </w:rPr>
              <w:t>SHARES</w:t>
            </w:r>
          </w:p>
        </w:tc>
        <w:tc>
          <w:tcPr>
            <w:tcW w:w="340" w:type="dxa"/>
            <w:vAlign w:val="bottom"/>
            <w:tcBorders>
              <w:bottom w:val="single" w:sz="8" w:color="auto"/>
            </w:tcBorders>
          </w:tcPr>
          <w:p>
            <w:pPr>
              <w:spacing w:after="0"/>
              <w:rPr>
                <w:sz w:val="3"/>
                <w:szCs w:val="3"/>
                <w:color w:val="auto"/>
              </w:rPr>
            </w:pPr>
          </w:p>
        </w:tc>
        <w:tc>
          <w:tcPr>
            <w:tcW w:w="840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55"/>
        </w:trPr>
        <w:tc>
          <w:tcPr>
            <w:tcW w:w="1880" w:type="dxa"/>
            <w:vAlign w:val="bottom"/>
            <w:vMerge w:val="continue"/>
          </w:tcPr>
          <w:p>
            <w:pPr>
              <w:spacing w:after="0"/>
              <w:rPr>
                <w:sz w:val="13"/>
                <w:szCs w:val="13"/>
                <w:color w:val="auto"/>
              </w:rPr>
            </w:pPr>
          </w:p>
        </w:tc>
        <w:tc>
          <w:tcPr>
            <w:tcW w:w="340" w:type="dxa"/>
            <w:vAlign w:val="bottom"/>
            <w:vMerge w:val="restart"/>
          </w:tcPr>
          <w:p>
            <w:pPr>
              <w:jc w:val="right"/>
              <w:ind w:right="150"/>
              <w:spacing w:after="0"/>
              <w:rPr>
                <w:sz w:val="20"/>
                <w:szCs w:val="20"/>
                <w:color w:val="auto"/>
              </w:rPr>
            </w:pPr>
            <w:r>
              <w:rPr>
                <w:rFonts w:ascii="Arial" w:cs="Arial" w:eastAsia="Arial" w:hAnsi="Arial"/>
                <w:sz w:val="18"/>
                <w:szCs w:val="18"/>
                <w:color w:val="auto"/>
                <w:w w:val="79"/>
              </w:rPr>
              <w:t>6</w:t>
            </w:r>
          </w:p>
        </w:tc>
        <w:tc>
          <w:tcPr>
            <w:tcW w:w="8400" w:type="dxa"/>
            <w:vAlign w:val="bottom"/>
            <w:vMerge w:val="restart"/>
          </w:tcPr>
          <w:p>
            <w:pPr>
              <w:ind w:left="2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136"/>
        </w:trPr>
        <w:tc>
          <w:tcPr>
            <w:tcW w:w="1880" w:type="dxa"/>
            <w:vAlign w:val="bottom"/>
            <w:vMerge w:val="restart"/>
          </w:tcPr>
          <w:p>
            <w:pPr>
              <w:jc w:val="center"/>
              <w:ind w:right="510"/>
              <w:spacing w:after="0"/>
              <w:rPr>
                <w:sz w:val="20"/>
                <w:szCs w:val="20"/>
                <w:color w:val="auto"/>
              </w:rPr>
            </w:pPr>
            <w:r>
              <w:rPr>
                <w:rFonts w:ascii="Arial" w:cs="Arial" w:eastAsia="Arial" w:hAnsi="Arial"/>
                <w:sz w:val="18"/>
                <w:szCs w:val="18"/>
                <w:color w:val="auto"/>
              </w:rPr>
              <w:t>BENEFICIALLY</w:t>
            </w:r>
          </w:p>
        </w:tc>
        <w:tc>
          <w:tcPr>
            <w:tcW w:w="340" w:type="dxa"/>
            <w:vAlign w:val="bottom"/>
            <w:vMerge w:val="continue"/>
          </w:tcPr>
          <w:p>
            <w:pPr>
              <w:spacing w:after="0"/>
              <w:rPr>
                <w:sz w:val="11"/>
                <w:szCs w:val="11"/>
                <w:color w:val="auto"/>
              </w:rPr>
            </w:pPr>
          </w:p>
        </w:tc>
        <w:tc>
          <w:tcPr>
            <w:tcW w:w="84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80"/>
        </w:trPr>
        <w:tc>
          <w:tcPr>
            <w:tcW w:w="1880" w:type="dxa"/>
            <w:vAlign w:val="bottom"/>
            <w:vMerge w:val="continue"/>
          </w:tcPr>
          <w:p>
            <w:pPr>
              <w:spacing w:after="0"/>
              <w:rPr>
                <w:sz w:val="6"/>
                <w:szCs w:val="6"/>
                <w:color w:val="auto"/>
              </w:rPr>
            </w:pPr>
          </w:p>
        </w:tc>
        <w:tc>
          <w:tcPr>
            <w:tcW w:w="340" w:type="dxa"/>
            <w:vAlign w:val="bottom"/>
          </w:tcPr>
          <w:p>
            <w:pPr>
              <w:spacing w:after="0"/>
              <w:rPr>
                <w:sz w:val="6"/>
                <w:szCs w:val="6"/>
                <w:color w:val="auto"/>
              </w:rPr>
            </w:pPr>
          </w:p>
        </w:tc>
        <w:tc>
          <w:tcPr>
            <w:tcW w:w="84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1880" w:type="dxa"/>
            <w:vAlign w:val="bottom"/>
          </w:tcPr>
          <w:p>
            <w:pPr>
              <w:jc w:val="center"/>
              <w:ind w:right="510"/>
              <w:spacing w:after="0"/>
              <w:rPr>
                <w:sz w:val="20"/>
                <w:szCs w:val="20"/>
                <w:color w:val="auto"/>
              </w:rPr>
            </w:pPr>
            <w:r>
              <w:rPr>
                <w:rFonts w:ascii="Arial" w:cs="Arial" w:eastAsia="Arial" w:hAnsi="Arial"/>
                <w:sz w:val="18"/>
                <w:szCs w:val="18"/>
                <w:color w:val="auto"/>
                <w:w w:val="97"/>
              </w:rPr>
              <w:t>OWNED BY</w:t>
            </w:r>
          </w:p>
        </w:tc>
        <w:tc>
          <w:tcPr>
            <w:tcW w:w="340" w:type="dxa"/>
            <w:vAlign w:val="bottom"/>
          </w:tcPr>
          <w:p>
            <w:pPr>
              <w:spacing w:after="0"/>
              <w:rPr>
                <w:sz w:val="18"/>
                <w:szCs w:val="18"/>
                <w:color w:val="auto"/>
              </w:rPr>
            </w:pPr>
          </w:p>
        </w:tc>
        <w:tc>
          <w:tcPr>
            <w:tcW w:w="8400" w:type="dxa"/>
            <w:vAlign w:val="bottom"/>
            <w:vMerge w:val="restart"/>
          </w:tcPr>
          <w:p>
            <w:pPr>
              <w:ind w:left="240"/>
              <w:spacing w:after="0"/>
              <w:rPr>
                <w:sz w:val="20"/>
                <w:szCs w:val="20"/>
                <w:color w:val="auto"/>
              </w:rPr>
            </w:pPr>
            <w:r>
              <w:rPr>
                <w:rFonts w:ascii="Arial" w:cs="Arial" w:eastAsia="Arial" w:hAnsi="Arial"/>
                <w:sz w:val="18"/>
                <w:szCs w:val="18"/>
                <w:color w:val="auto"/>
              </w:rPr>
              <w:t>5,156,553</w:t>
            </w:r>
          </w:p>
        </w:tc>
        <w:tc>
          <w:tcPr>
            <w:tcW w:w="0" w:type="dxa"/>
            <w:vAlign w:val="bottom"/>
          </w:tcPr>
          <w:p>
            <w:pPr>
              <w:spacing w:after="0"/>
              <w:rPr>
                <w:sz w:val="1"/>
                <w:szCs w:val="1"/>
                <w:color w:val="auto"/>
              </w:rPr>
            </w:pPr>
          </w:p>
        </w:tc>
      </w:tr>
      <w:tr>
        <w:trPr>
          <w:trHeight w:val="136"/>
        </w:trPr>
        <w:tc>
          <w:tcPr>
            <w:tcW w:w="1880" w:type="dxa"/>
            <w:vAlign w:val="bottom"/>
            <w:vMerge w:val="restart"/>
          </w:tcPr>
          <w:p>
            <w:pPr>
              <w:jc w:val="center"/>
              <w:ind w:right="510"/>
              <w:spacing w:after="0"/>
              <w:rPr>
                <w:sz w:val="20"/>
                <w:szCs w:val="20"/>
                <w:color w:val="auto"/>
              </w:rPr>
            </w:pPr>
            <w:r>
              <w:rPr>
                <w:rFonts w:ascii="Arial" w:cs="Arial" w:eastAsia="Arial" w:hAnsi="Arial"/>
                <w:sz w:val="18"/>
                <w:szCs w:val="18"/>
                <w:color w:val="auto"/>
                <w:w w:val="95"/>
              </w:rPr>
              <w:t>EACH</w:t>
            </w:r>
          </w:p>
        </w:tc>
        <w:tc>
          <w:tcPr>
            <w:tcW w:w="340" w:type="dxa"/>
            <w:vAlign w:val="bottom"/>
            <w:tcBorders>
              <w:bottom w:val="single" w:sz="8" w:color="auto"/>
            </w:tcBorders>
          </w:tcPr>
          <w:p>
            <w:pPr>
              <w:spacing w:after="0"/>
              <w:rPr>
                <w:sz w:val="11"/>
                <w:szCs w:val="11"/>
                <w:color w:val="auto"/>
              </w:rPr>
            </w:pPr>
          </w:p>
        </w:tc>
        <w:tc>
          <w:tcPr>
            <w:tcW w:w="8400" w:type="dxa"/>
            <w:vAlign w:val="bottom"/>
            <w:tcBorders>
              <w:bottom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60"/>
        </w:trPr>
        <w:tc>
          <w:tcPr>
            <w:tcW w:w="188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400" w:type="dxa"/>
            <w:vAlign w:val="bottom"/>
            <w:vMerge w:val="restart"/>
          </w:tcPr>
          <w:p>
            <w:pPr>
              <w:ind w:left="3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64"/>
        </w:trPr>
        <w:tc>
          <w:tcPr>
            <w:tcW w:w="1880" w:type="dxa"/>
            <w:vAlign w:val="bottom"/>
            <w:vMerge w:val="restart"/>
          </w:tcPr>
          <w:p>
            <w:pPr>
              <w:jc w:val="center"/>
              <w:ind w:right="510"/>
              <w:spacing w:after="0"/>
              <w:rPr>
                <w:sz w:val="20"/>
                <w:szCs w:val="20"/>
                <w:color w:val="auto"/>
              </w:rPr>
            </w:pPr>
            <w:r>
              <w:rPr>
                <w:rFonts w:ascii="Arial" w:cs="Arial" w:eastAsia="Arial" w:hAnsi="Arial"/>
                <w:sz w:val="18"/>
                <w:szCs w:val="18"/>
                <w:color w:val="auto"/>
                <w:w w:val="93"/>
              </w:rPr>
              <w:t>REPORTING</w:t>
            </w:r>
          </w:p>
        </w:tc>
        <w:tc>
          <w:tcPr>
            <w:tcW w:w="340" w:type="dxa"/>
            <w:vAlign w:val="bottom"/>
            <w:vMerge w:val="restart"/>
          </w:tcPr>
          <w:p>
            <w:pPr>
              <w:jc w:val="right"/>
              <w:ind w:right="150"/>
              <w:spacing w:after="0"/>
              <w:rPr>
                <w:sz w:val="20"/>
                <w:szCs w:val="20"/>
                <w:color w:val="auto"/>
              </w:rPr>
            </w:pPr>
            <w:r>
              <w:rPr>
                <w:rFonts w:ascii="Arial" w:cs="Arial" w:eastAsia="Arial" w:hAnsi="Arial"/>
                <w:sz w:val="18"/>
                <w:szCs w:val="18"/>
                <w:color w:val="auto"/>
                <w:w w:val="79"/>
              </w:rPr>
              <w:t>7</w:t>
            </w:r>
          </w:p>
        </w:tc>
        <w:tc>
          <w:tcPr>
            <w:tcW w:w="84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2"/>
        </w:trPr>
        <w:tc>
          <w:tcPr>
            <w:tcW w:w="1880" w:type="dxa"/>
            <w:vAlign w:val="bottom"/>
            <w:vMerge w:val="continue"/>
          </w:tcPr>
          <w:p>
            <w:pPr>
              <w:spacing w:after="0"/>
              <w:rPr>
                <w:sz w:val="4"/>
                <w:szCs w:val="4"/>
                <w:color w:val="auto"/>
              </w:rPr>
            </w:pPr>
          </w:p>
        </w:tc>
        <w:tc>
          <w:tcPr>
            <w:tcW w:w="340" w:type="dxa"/>
            <w:vAlign w:val="bottom"/>
            <w:vMerge w:val="continue"/>
          </w:tcPr>
          <w:p>
            <w:pPr>
              <w:spacing w:after="0"/>
              <w:rPr>
                <w:sz w:val="4"/>
                <w:szCs w:val="4"/>
                <w:color w:val="auto"/>
              </w:rPr>
            </w:pPr>
          </w:p>
        </w:tc>
        <w:tc>
          <w:tcPr>
            <w:tcW w:w="84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16"/>
        </w:trPr>
        <w:tc>
          <w:tcPr>
            <w:tcW w:w="1880" w:type="dxa"/>
            <w:vAlign w:val="bottom"/>
          </w:tcPr>
          <w:p>
            <w:pPr>
              <w:jc w:val="center"/>
              <w:ind w:right="510"/>
              <w:spacing w:after="0"/>
              <w:rPr>
                <w:sz w:val="20"/>
                <w:szCs w:val="20"/>
                <w:color w:val="auto"/>
              </w:rPr>
            </w:pPr>
            <w:r>
              <w:rPr>
                <w:rFonts w:ascii="Arial" w:cs="Arial" w:eastAsia="Arial" w:hAnsi="Arial"/>
                <w:sz w:val="18"/>
                <w:szCs w:val="18"/>
                <w:color w:val="auto"/>
                <w:w w:val="89"/>
              </w:rPr>
              <w:t>PERSON</w:t>
            </w:r>
          </w:p>
        </w:tc>
        <w:tc>
          <w:tcPr>
            <w:tcW w:w="340" w:type="dxa"/>
            <w:vAlign w:val="bottom"/>
          </w:tcPr>
          <w:p>
            <w:pPr>
              <w:spacing w:after="0"/>
              <w:rPr>
                <w:sz w:val="18"/>
                <w:szCs w:val="18"/>
                <w:color w:val="auto"/>
              </w:rPr>
            </w:pPr>
          </w:p>
        </w:tc>
        <w:tc>
          <w:tcPr>
            <w:tcW w:w="8400" w:type="dxa"/>
            <w:vAlign w:val="bottom"/>
            <w:vMerge w:val="restart"/>
          </w:tcPr>
          <w:p>
            <w:pPr>
              <w:ind w:left="340"/>
              <w:spacing w:after="0"/>
              <w:rPr>
                <w:sz w:val="20"/>
                <w:szCs w:val="20"/>
                <w:color w:val="auto"/>
              </w:rPr>
            </w:pPr>
            <w:r>
              <w:rPr>
                <w:rFonts w:ascii="Arial" w:cs="Arial" w:eastAsia="Arial" w:hAnsi="Arial"/>
                <w:sz w:val="18"/>
                <w:szCs w:val="18"/>
                <w:color w:val="auto"/>
              </w:rPr>
              <w:t>- 0 -</w:t>
            </w:r>
          </w:p>
        </w:tc>
        <w:tc>
          <w:tcPr>
            <w:tcW w:w="0" w:type="dxa"/>
            <w:vAlign w:val="bottom"/>
          </w:tcPr>
          <w:p>
            <w:pPr>
              <w:spacing w:after="0"/>
              <w:rPr>
                <w:sz w:val="1"/>
                <w:szCs w:val="1"/>
                <w:color w:val="auto"/>
              </w:rPr>
            </w:pPr>
          </w:p>
        </w:tc>
      </w:tr>
      <w:tr>
        <w:trPr>
          <w:trHeight w:val="149"/>
        </w:trPr>
        <w:tc>
          <w:tcPr>
            <w:tcW w:w="1880" w:type="dxa"/>
            <w:vAlign w:val="bottom"/>
            <w:vMerge w:val="restart"/>
          </w:tcPr>
          <w:p>
            <w:pPr>
              <w:jc w:val="center"/>
              <w:ind w:right="510"/>
              <w:spacing w:after="0" w:line="190" w:lineRule="exact"/>
              <w:rPr>
                <w:sz w:val="20"/>
                <w:szCs w:val="20"/>
                <w:color w:val="auto"/>
              </w:rPr>
            </w:pPr>
            <w:r>
              <w:rPr>
                <w:rFonts w:ascii="Arial" w:cs="Arial" w:eastAsia="Arial" w:hAnsi="Arial"/>
                <w:sz w:val="18"/>
                <w:szCs w:val="18"/>
                <w:color w:val="auto"/>
              </w:rPr>
              <w:t>WITH:</w:t>
            </w:r>
          </w:p>
        </w:tc>
        <w:tc>
          <w:tcPr>
            <w:tcW w:w="340" w:type="dxa"/>
            <w:vAlign w:val="bottom"/>
          </w:tcPr>
          <w:p>
            <w:pPr>
              <w:spacing w:after="0"/>
              <w:rPr>
                <w:sz w:val="12"/>
                <w:szCs w:val="12"/>
                <w:color w:val="auto"/>
              </w:rPr>
            </w:pPr>
          </w:p>
        </w:tc>
        <w:tc>
          <w:tcPr>
            <w:tcW w:w="84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41"/>
        </w:trPr>
        <w:tc>
          <w:tcPr>
            <w:tcW w:w="1880" w:type="dxa"/>
            <w:vAlign w:val="bottom"/>
            <w:vMerge w:val="continue"/>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840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0"/>
        </w:trPr>
        <w:tc>
          <w:tcPr>
            <w:tcW w:w="1880" w:type="dxa"/>
            <w:vAlign w:val="bottom"/>
          </w:tcPr>
          <w:p>
            <w:pPr>
              <w:spacing w:after="0"/>
              <w:rPr>
                <w:sz w:val="24"/>
                <w:szCs w:val="24"/>
                <w:color w:val="auto"/>
              </w:rPr>
            </w:pP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8</w:t>
            </w:r>
          </w:p>
        </w:tc>
        <w:tc>
          <w:tcPr>
            <w:tcW w:w="8400" w:type="dxa"/>
            <w:vAlign w:val="bottom"/>
          </w:tcPr>
          <w:p>
            <w:pPr>
              <w:ind w:left="2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2460"/>
        <w:spacing w:after="0"/>
        <w:rPr>
          <w:sz w:val="20"/>
          <w:szCs w:val="20"/>
          <w:color w:val="auto"/>
        </w:rPr>
      </w:pPr>
      <w:r>
        <w:rPr>
          <w:rFonts w:ascii="Arial" w:cs="Arial" w:eastAsia="Arial" w:hAnsi="Arial"/>
          <w:sz w:val="18"/>
          <w:szCs w:val="18"/>
          <w:color w:val="auto"/>
        </w:rPr>
        <w:t>5,156,553</w:t>
      </w:r>
    </w:p>
    <w:p>
      <w:pPr>
        <w:spacing w:after="0" w:line="50" w:lineRule="exact"/>
        <w:rPr>
          <w:sz w:val="20"/>
          <w:szCs w:val="20"/>
          <w:color w:val="auto"/>
        </w:rPr>
      </w:pPr>
    </w:p>
    <w:p>
      <w:pPr>
        <w:ind w:left="300"/>
        <w:spacing w:after="0"/>
        <w:rPr>
          <w:sz w:val="20"/>
          <w:szCs w:val="20"/>
          <w:color w:val="auto"/>
        </w:rPr>
      </w:pPr>
      <w:r>
        <w:rPr>
          <w:rFonts w:ascii="Arial" w:cs="Arial" w:eastAsia="Arial" w:hAnsi="Arial"/>
          <w:sz w:val="18"/>
          <w:szCs w:val="18"/>
          <w:color w:val="auto"/>
        </w:rPr>
        <w:t>AGGREGATE AMOUNT BENEFICIALLY OWNED BY EACH REPORTING PERSON</w:t>
      </w:r>
    </w:p>
    <w:p>
      <w:pPr>
        <w:spacing w:after="0" w:line="225" w:lineRule="exact"/>
        <w:rPr>
          <w:sz w:val="20"/>
          <w:szCs w:val="20"/>
          <w:color w:val="auto"/>
        </w:rPr>
      </w:pPr>
    </w:p>
    <w:p>
      <w:pPr>
        <w:ind w:left="300"/>
        <w:spacing w:after="0"/>
        <w:rPr>
          <w:sz w:val="20"/>
          <w:szCs w:val="20"/>
          <w:color w:val="auto"/>
        </w:rPr>
      </w:pPr>
      <w:r>
        <w:rPr>
          <w:rFonts w:ascii="Arial" w:cs="Arial" w:eastAsia="Arial" w:hAnsi="Arial"/>
          <w:sz w:val="18"/>
          <w:szCs w:val="18"/>
          <w:color w:val="auto"/>
        </w:rPr>
        <w:t>5,156,553</w:t>
      </w:r>
    </w:p>
    <w:p>
      <w:pPr>
        <w:spacing w:after="0" w:line="246" w:lineRule="exact"/>
        <w:rPr>
          <w:sz w:val="20"/>
          <w:szCs w:val="20"/>
          <w:color w:val="auto"/>
        </w:rPr>
      </w:pPr>
    </w:p>
    <w:p>
      <w:pPr>
        <w:ind w:left="200"/>
        <w:spacing w:after="0" w:line="207" w:lineRule="exact"/>
        <w:rPr>
          <w:sz w:val="20"/>
          <w:szCs w:val="20"/>
          <w:color w:val="auto"/>
        </w:rPr>
      </w:pPr>
      <w:r>
        <w:rPr>
          <w:rFonts w:ascii="Arial" w:cs="Arial" w:eastAsia="Arial" w:hAnsi="Arial"/>
          <w:sz w:val="18"/>
          <w:szCs w:val="18"/>
          <w:color w:val="auto"/>
        </w:rPr>
        <w:t xml:space="preserve">CHECK BOX IF THE AGGREGATE AMOUNT IN ROW (9) EXCLUDES CERTAIN SHARES </w:t>
      </w:r>
      <w:r>
        <w:rPr>
          <w:rFonts w:ascii="MS PGothic" w:cs="MS PGothic" w:eastAsia="MS PGothic" w:hAnsi="MS PGothic"/>
          <w:sz w:val="18"/>
          <w:szCs w:val="18"/>
          <w:color w:val="auto"/>
        </w:rPr>
        <w:t>☐</w:t>
      </w:r>
    </w:p>
    <w:p>
      <w:pPr>
        <w:spacing w:after="0" w:line="177" w:lineRule="exact"/>
        <w:rPr>
          <w:sz w:val="20"/>
          <w:szCs w:val="20"/>
          <w:color w:val="auto"/>
        </w:rPr>
      </w:pPr>
    </w:p>
    <w:p>
      <w:pPr>
        <w:ind w:left="300"/>
        <w:spacing w:after="0"/>
        <w:rPr>
          <w:sz w:val="20"/>
          <w:szCs w:val="20"/>
          <w:color w:val="auto"/>
        </w:rPr>
      </w:pPr>
      <w:r>
        <w:rPr>
          <w:rFonts w:ascii="Arial" w:cs="Arial" w:eastAsia="Arial" w:hAnsi="Arial"/>
          <w:sz w:val="18"/>
          <w:szCs w:val="18"/>
          <w:color w:val="auto"/>
        </w:rPr>
        <w:t>PERCENT OF CLASS REPRESENTED BY AMOUNT IN ROW 9</w:t>
      </w:r>
    </w:p>
    <w:p>
      <w:pPr>
        <w:spacing w:after="0" w:line="225" w:lineRule="exact"/>
        <w:rPr>
          <w:sz w:val="20"/>
          <w:szCs w:val="20"/>
          <w:color w:val="auto"/>
        </w:rPr>
      </w:pPr>
    </w:p>
    <w:p>
      <w:pPr>
        <w:ind w:left="300"/>
        <w:spacing w:after="0"/>
        <w:rPr>
          <w:sz w:val="20"/>
          <w:szCs w:val="20"/>
          <w:color w:val="auto"/>
        </w:rPr>
      </w:pPr>
      <w:r>
        <w:rPr>
          <w:rFonts w:ascii="Arial" w:cs="Arial" w:eastAsia="Arial" w:hAnsi="Arial"/>
          <w:sz w:val="18"/>
          <w:szCs w:val="18"/>
          <w:color w:val="auto"/>
        </w:rPr>
        <w:t>10.2% (1)</w:t>
      </w:r>
    </w:p>
    <w:p>
      <w:pPr>
        <w:spacing w:after="0" w:line="23" w:lineRule="exact"/>
        <w:rPr>
          <w:sz w:val="20"/>
          <w:szCs w:val="20"/>
          <w:color w:val="auto"/>
        </w:rPr>
      </w:pPr>
    </w:p>
    <w:p>
      <w:pPr>
        <w:ind w:left="300"/>
        <w:spacing w:after="0"/>
        <w:rPr>
          <w:sz w:val="20"/>
          <w:szCs w:val="20"/>
          <w:color w:val="auto"/>
        </w:rPr>
      </w:pPr>
      <w:r>
        <w:rPr>
          <w:rFonts w:ascii="Arial" w:cs="Arial" w:eastAsia="Arial" w:hAnsi="Arial"/>
          <w:sz w:val="18"/>
          <w:szCs w:val="18"/>
          <w:color w:val="auto"/>
        </w:rPr>
        <w:t>TYPE OF REPORTING PERSON</w:t>
      </w:r>
      <w:r>
        <w:rPr>
          <w:rFonts w:ascii="Arial" w:cs="Arial" w:eastAsia="Arial" w:hAnsi="Arial"/>
          <w:sz w:val="18"/>
          <w:szCs w:val="18"/>
          <w:b w:val="1"/>
          <w:bCs w:val="1"/>
          <w:color w:val="auto"/>
        </w:rPr>
        <w:t>*</w:t>
      </w:r>
    </w:p>
    <w:p>
      <w:pPr>
        <w:spacing w:after="0" w:line="278" w:lineRule="exact"/>
        <w:rPr>
          <w:sz w:val="20"/>
          <w:szCs w:val="20"/>
          <w:color w:val="auto"/>
        </w:rPr>
      </w:pPr>
    </w:p>
    <w:p>
      <w:pPr>
        <w:ind w:left="300"/>
        <w:spacing w:after="0"/>
        <w:rPr>
          <w:sz w:val="20"/>
          <w:szCs w:val="20"/>
          <w:color w:val="auto"/>
        </w:rPr>
      </w:pPr>
      <w:r>
        <w:rPr>
          <w:rFonts w:ascii="Arial" w:cs="Arial" w:eastAsia="Arial" w:hAnsi="Arial"/>
          <w:sz w:val="18"/>
          <w:szCs w:val="18"/>
          <w:color w:val="auto"/>
        </w:rPr>
        <w:t>CO</w:t>
      </w:r>
    </w:p>
    <w:p>
      <w:pPr>
        <w:spacing w:after="0" w:line="200" w:lineRule="exact"/>
        <w:rPr>
          <w:sz w:val="20"/>
          <w:szCs w:val="20"/>
          <w:color w:val="auto"/>
        </w:rPr>
      </w:pPr>
    </w:p>
    <w:p>
      <w:pPr>
        <w:sectPr>
          <w:pgSz w:w="11900" w:h="16838" w:orient="portrait"/>
          <w:cols w:equalWidth="0" w:num="2">
            <w:col w:w="192" w:space="420"/>
            <w:col w:w="10620"/>
          </w:cols>
          <w:pgMar w:left="328" w:top="734" w:right="339" w:bottom="1440" w:gutter="0" w:footer="0" w:header="0"/>
        </w:sectPr>
      </w:pPr>
    </w:p>
    <w:p>
      <w:pPr>
        <w:spacing w:after="0" w:line="93" w:lineRule="exact"/>
        <w:rPr>
          <w:sz w:val="20"/>
          <w:szCs w:val="20"/>
          <w:color w:val="auto"/>
        </w:rPr>
      </w:pPr>
    </w:p>
    <w:p>
      <w:pPr>
        <w:ind w:left="-8" w:right="180" w:firstLine="8"/>
        <w:spacing w:after="0" w:line="277" w:lineRule="auto"/>
        <w:tabs>
          <w:tab w:leader="none" w:pos="247" w:val="left"/>
        </w:tabs>
        <w:numPr>
          <w:ilvl w:val="0"/>
          <w:numId w:val="3"/>
        </w:numPr>
        <w:rPr>
          <w:rFonts w:ascii="Arial" w:cs="Arial" w:eastAsia="Arial" w:hAnsi="Arial"/>
          <w:sz w:val="18"/>
          <w:szCs w:val="18"/>
          <w:color w:val="auto"/>
        </w:rPr>
      </w:pPr>
      <w:r>
        <w:rPr>
          <w:rFonts w:ascii="Arial" w:cs="Arial" w:eastAsia="Arial" w:hAnsi="Arial"/>
          <w:sz w:val="18"/>
          <w:szCs w:val="18"/>
          <w:color w:val="auto"/>
        </w:rPr>
        <w:t>Based on a total of 50,729,521 shares of Common Stock (as defined below) outstanding as of June 16, 2020, as reported in the Prospectus filed by the Issuer (as defined below) with the Securities and Exchange Commission (the “</w:t>
      </w:r>
      <w:r>
        <w:rPr>
          <w:rFonts w:ascii="Arial" w:cs="Arial" w:eastAsia="Arial" w:hAnsi="Arial"/>
          <w:sz w:val="18"/>
          <w:szCs w:val="18"/>
          <w:u w:val="single" w:color="auto"/>
          <w:color w:val="auto"/>
        </w:rPr>
        <w:t>Commission</w:t>
      </w:r>
      <w:r>
        <w:rPr>
          <w:rFonts w:ascii="Arial" w:cs="Arial" w:eastAsia="Arial" w:hAnsi="Arial"/>
          <w:sz w:val="18"/>
          <w:szCs w:val="18"/>
          <w:color w:val="auto"/>
        </w:rPr>
        <w:t>”) on June 15, 2020.</w:t>
      </w:r>
    </w:p>
    <w:p>
      <w:pPr>
        <w:spacing w:after="0" w:line="170"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14605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32"/>
          </w:cols>
          <w:pgMar w:left="328" w:top="734" w:right="339" w:bottom="1440" w:gutter="0" w:footer="0" w:header="0"/>
          <w:type w:val="continuous"/>
        </w:sectPr>
      </w:pPr>
    </w:p>
    <w:bookmarkStart w:id="2" w:name="page3"/>
    <w:bookmarkEnd w:id="2"/>
    <w:p>
      <w:pPr>
        <w:spacing w:after="0" w:line="200" w:lineRule="exact"/>
        <w:rPr>
          <w:sz w:val="20"/>
          <w:szCs w:val="20"/>
          <w:color w:val="auto"/>
        </w:rPr>
      </w:pPr>
    </w:p>
    <w:p>
      <w:pPr>
        <w:spacing w:after="0" w:line="218" w:lineRule="exact"/>
        <w:rPr>
          <w:sz w:val="20"/>
          <w:szCs w:val="20"/>
          <w:color w:val="auto"/>
        </w:rPr>
      </w:pPr>
    </w:p>
    <w:p>
      <w:pPr>
        <w:ind w:left="12"/>
        <w:spacing w:after="0"/>
        <w:rPr>
          <w:sz w:val="20"/>
          <w:szCs w:val="20"/>
          <w:color w:val="auto"/>
        </w:rPr>
      </w:pPr>
      <w:r>
        <w:rPr>
          <w:rFonts w:ascii="Arial" w:cs="Arial" w:eastAsia="Arial" w:hAnsi="Arial"/>
          <w:sz w:val="18"/>
          <w:szCs w:val="18"/>
          <w:color w:val="auto"/>
        </w:rPr>
        <w:t>1</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12"/>
        <w:spacing w:after="0"/>
        <w:rPr>
          <w:sz w:val="20"/>
          <w:szCs w:val="20"/>
          <w:color w:val="auto"/>
        </w:rPr>
      </w:pPr>
      <w:r>
        <w:rPr>
          <w:rFonts w:ascii="Arial" w:cs="Arial" w:eastAsia="Arial" w:hAnsi="Arial"/>
          <w:sz w:val="18"/>
          <w:szCs w:val="18"/>
          <w:color w:val="auto"/>
        </w:rPr>
        <w:t>2</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12"/>
        <w:spacing w:after="0"/>
        <w:rPr>
          <w:sz w:val="20"/>
          <w:szCs w:val="20"/>
          <w:color w:val="auto"/>
        </w:rPr>
      </w:pPr>
      <w:r>
        <w:rPr>
          <w:rFonts w:ascii="Arial" w:cs="Arial" w:eastAsia="Arial" w:hAnsi="Arial"/>
          <w:sz w:val="18"/>
          <w:szCs w:val="18"/>
          <w:color w:val="auto"/>
        </w:rPr>
        <w:t>3</w:t>
      </w:r>
    </w:p>
    <w:p>
      <w:pPr>
        <w:spacing w:after="0" w:line="144" w:lineRule="exact"/>
        <w:rPr>
          <w:sz w:val="20"/>
          <w:szCs w:val="20"/>
          <w:color w:val="auto"/>
        </w:rPr>
      </w:pPr>
    </w:p>
    <w:p>
      <w:pPr>
        <w:ind w:left="12"/>
        <w:spacing w:after="0"/>
        <w:rPr>
          <w:sz w:val="20"/>
          <w:szCs w:val="20"/>
          <w:color w:val="auto"/>
        </w:rPr>
      </w:pPr>
      <w:r>
        <w:rPr>
          <w:rFonts w:ascii="Arial" w:cs="Arial" w:eastAsia="Arial" w:hAnsi="Arial"/>
          <w:sz w:val="18"/>
          <w:szCs w:val="18"/>
          <w:color w:val="auto"/>
        </w:rPr>
        <w:t>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12"/>
        <w:spacing w:after="0"/>
        <w:rPr>
          <w:sz w:val="20"/>
          <w:szCs w:val="20"/>
          <w:color w:val="auto"/>
        </w:rPr>
      </w:pPr>
      <w:r>
        <w:rPr>
          <w:rFonts w:ascii="Arial" w:cs="Arial" w:eastAsia="Arial" w:hAnsi="Arial"/>
          <w:sz w:val="18"/>
          <w:szCs w:val="18"/>
          <w:color w:val="auto"/>
        </w:rPr>
        <w:t>9</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12"/>
        <w:spacing w:after="0"/>
        <w:rPr>
          <w:sz w:val="20"/>
          <w:szCs w:val="20"/>
          <w:color w:val="auto"/>
        </w:rPr>
      </w:pPr>
      <w:r>
        <w:rPr>
          <w:rFonts w:ascii="Arial" w:cs="Arial" w:eastAsia="Arial" w:hAnsi="Arial"/>
          <w:sz w:val="16"/>
          <w:szCs w:val="16"/>
          <w:color w:val="auto"/>
        </w:rPr>
        <w:t>10</w:t>
      </w:r>
    </w:p>
    <w:p>
      <w:pPr>
        <w:spacing w:after="0" w:line="167" w:lineRule="exact"/>
        <w:rPr>
          <w:sz w:val="20"/>
          <w:szCs w:val="20"/>
          <w:color w:val="auto"/>
        </w:rPr>
      </w:pPr>
    </w:p>
    <w:p>
      <w:pPr>
        <w:ind w:left="12"/>
        <w:spacing w:after="0"/>
        <w:rPr>
          <w:sz w:val="20"/>
          <w:szCs w:val="20"/>
          <w:color w:val="auto"/>
        </w:rPr>
      </w:pPr>
      <w:r>
        <w:rPr>
          <w:rFonts w:ascii="Arial" w:cs="Arial" w:eastAsia="Arial" w:hAnsi="Arial"/>
          <w:sz w:val="16"/>
          <w:szCs w:val="16"/>
          <w:color w:val="auto"/>
        </w:rPr>
        <w:t>11</w:t>
      </w:r>
    </w:p>
    <w:p>
      <w:pPr>
        <w:spacing w:after="0" w:line="200" w:lineRule="exact"/>
        <w:rPr>
          <w:sz w:val="20"/>
          <w:szCs w:val="20"/>
          <w:color w:val="auto"/>
        </w:rPr>
      </w:pPr>
    </w:p>
    <w:p>
      <w:pPr>
        <w:spacing w:after="0" w:line="278" w:lineRule="exact"/>
        <w:rPr>
          <w:sz w:val="20"/>
          <w:szCs w:val="20"/>
          <w:color w:val="auto"/>
        </w:rPr>
      </w:pPr>
    </w:p>
    <w:p>
      <w:pPr>
        <w:ind w:left="12"/>
        <w:spacing w:after="0"/>
        <w:rPr>
          <w:sz w:val="20"/>
          <w:szCs w:val="20"/>
          <w:color w:val="auto"/>
        </w:rPr>
      </w:pPr>
      <w:r>
        <w:rPr>
          <w:rFonts w:ascii="Arial" w:cs="Arial" w:eastAsia="Arial" w:hAnsi="Arial"/>
          <w:sz w:val="16"/>
          <w:szCs w:val="16"/>
          <w:color w:val="auto"/>
        </w:rPr>
        <w:t>12</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320" w:type="dxa"/>
        <w:tblCellMar>
          <w:top w:w="0" w:type="dxa"/>
          <w:left w:w="0" w:type="dxa"/>
          <w:bottom w:w="0" w:type="dxa"/>
          <w:right w:w="0" w:type="dxa"/>
        </w:tblCellMar>
      </w:tblPr>
      <w:tr>
        <w:trPr>
          <w:trHeight w:val="311"/>
        </w:trPr>
        <w:tc>
          <w:tcPr>
            <w:tcW w:w="2700" w:type="dxa"/>
            <w:vAlign w:val="bottom"/>
            <w:tcBorders>
              <w:right w:val="single" w:sz="8" w:color="auto"/>
            </w:tcBorders>
          </w:tcPr>
          <w:p>
            <w:pPr>
              <w:spacing w:after="0"/>
              <w:rPr>
                <w:sz w:val="20"/>
                <w:szCs w:val="20"/>
                <w:color w:val="auto"/>
              </w:rPr>
            </w:pPr>
            <w:r>
              <w:rPr>
                <w:rFonts w:ascii="Arial" w:cs="Arial" w:eastAsia="Arial" w:hAnsi="Arial"/>
                <w:sz w:val="18"/>
                <w:szCs w:val="18"/>
                <w:b w:val="1"/>
                <w:bCs w:val="1"/>
                <w:color w:val="auto"/>
              </w:rPr>
              <w:t>CUSIP No. 92243G108</w:t>
            </w:r>
          </w:p>
        </w:tc>
        <w:tc>
          <w:tcPr>
            <w:tcW w:w="2100" w:type="dxa"/>
            <w:vAlign w:val="bottom"/>
          </w:tcPr>
          <w:p>
            <w:pPr>
              <w:ind w:left="1780"/>
              <w:spacing w:after="0"/>
              <w:rPr>
                <w:sz w:val="20"/>
                <w:szCs w:val="20"/>
                <w:color w:val="auto"/>
              </w:rPr>
            </w:pPr>
            <w:r>
              <w:rPr>
                <w:rFonts w:ascii="Arial" w:cs="Arial" w:eastAsia="Arial" w:hAnsi="Arial"/>
                <w:sz w:val="18"/>
                <w:szCs w:val="18"/>
                <w:b w:val="1"/>
                <w:bCs w:val="1"/>
                <w:color w:val="auto"/>
                <w:w w:val="88"/>
              </w:rPr>
              <w:t>13G</w:t>
            </w:r>
          </w:p>
        </w:tc>
      </w:tr>
      <w:tr>
        <w:trPr>
          <w:trHeight w:val="41"/>
        </w:trPr>
        <w:tc>
          <w:tcPr>
            <w:tcW w:w="2700" w:type="dxa"/>
            <w:vAlign w:val="bottom"/>
            <w:tcBorders>
              <w:right w:val="single" w:sz="8" w:color="auto"/>
            </w:tcBorders>
          </w:tcPr>
          <w:p>
            <w:pPr>
              <w:spacing w:after="0"/>
              <w:rPr>
                <w:sz w:val="3"/>
                <w:szCs w:val="3"/>
                <w:color w:val="auto"/>
              </w:rPr>
            </w:pPr>
          </w:p>
        </w:tc>
        <w:tc>
          <w:tcPr>
            <w:tcW w:w="2100" w:type="dxa"/>
            <w:vAlign w:val="bottom"/>
          </w:tcPr>
          <w:p>
            <w:pPr>
              <w:spacing w:after="0"/>
              <w:rPr>
                <w:sz w:val="3"/>
                <w:szCs w:val="3"/>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-387985</wp:posOffset>
            </wp:positionH>
            <wp:positionV relativeFrom="paragraph">
              <wp:posOffset>-222250</wp:posOffset>
            </wp:positionV>
            <wp:extent cx="7132320" cy="54946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5494655"/>
                    </a:xfrm>
                    <a:prstGeom prst="rect">
                      <a:avLst/>
                    </a:prstGeom>
                    <a:noFill/>
                  </pic:spPr>
                </pic:pic>
              </a:graphicData>
            </a:graphic>
          </wp:anchor>
        </w:drawing>
      </w:r>
    </w:p>
    <w:p>
      <w:pPr>
        <w:spacing w:after="0" w:line="47" w:lineRule="exact"/>
        <w:rPr>
          <w:sz w:val="20"/>
          <w:szCs w:val="20"/>
          <w:color w:val="auto"/>
        </w:rPr>
      </w:pPr>
    </w:p>
    <w:p>
      <w:pPr>
        <w:ind w:left="300"/>
        <w:spacing w:after="0"/>
        <w:rPr>
          <w:sz w:val="20"/>
          <w:szCs w:val="20"/>
          <w:color w:val="auto"/>
        </w:rPr>
      </w:pPr>
      <w:r>
        <w:rPr>
          <w:rFonts w:ascii="Arial" w:cs="Arial" w:eastAsia="Arial" w:hAnsi="Arial"/>
          <w:sz w:val="18"/>
          <w:szCs w:val="18"/>
          <w:color w:val="auto"/>
        </w:rPr>
        <w:t>NAME OF REPORTING PERSON</w:t>
      </w:r>
    </w:p>
    <w:p>
      <w:pPr>
        <w:spacing w:after="0" w:line="266" w:lineRule="exact"/>
        <w:rPr>
          <w:sz w:val="20"/>
          <w:szCs w:val="20"/>
          <w:color w:val="auto"/>
        </w:rPr>
      </w:pPr>
    </w:p>
    <w:p>
      <w:pPr>
        <w:ind w:left="300"/>
        <w:spacing w:after="0"/>
        <w:rPr>
          <w:sz w:val="20"/>
          <w:szCs w:val="20"/>
          <w:color w:val="auto"/>
        </w:rPr>
      </w:pPr>
      <w:r>
        <w:rPr>
          <w:rFonts w:ascii="Arial" w:cs="Arial" w:eastAsia="Arial" w:hAnsi="Arial"/>
          <w:sz w:val="18"/>
          <w:szCs w:val="18"/>
          <w:color w:val="auto"/>
        </w:rPr>
        <w:t>David Bonderman</w:t>
      </w:r>
    </w:p>
    <w:p>
      <w:pPr>
        <w:spacing w:after="0" w:line="46" w:lineRule="exact"/>
        <w:rPr>
          <w:sz w:val="20"/>
          <w:szCs w:val="20"/>
          <w:color w:val="auto"/>
        </w:rPr>
      </w:pPr>
    </w:p>
    <w:p>
      <w:pPr>
        <w:ind w:left="300"/>
        <w:spacing w:after="0"/>
        <w:rPr>
          <w:sz w:val="20"/>
          <w:szCs w:val="20"/>
          <w:color w:val="auto"/>
        </w:rPr>
      </w:pPr>
      <w:r>
        <w:rPr>
          <w:rFonts w:ascii="Arial" w:cs="Arial" w:eastAsia="Arial" w:hAnsi="Arial"/>
          <w:sz w:val="18"/>
          <w:szCs w:val="18"/>
          <w:color w:val="auto"/>
        </w:rPr>
        <w:t>CHECK THE APPROPRIATE BOX IF A MEMBER OF A GROUP</w:t>
      </w:r>
      <w:r>
        <w:rPr>
          <w:rFonts w:ascii="Arial" w:cs="Arial" w:eastAsia="Arial" w:hAnsi="Arial"/>
          <w:sz w:val="18"/>
          <w:szCs w:val="18"/>
          <w:b w:val="1"/>
          <w:bCs w:val="1"/>
          <w:color w:val="auto"/>
        </w:rPr>
        <w:t>*</w:t>
      </w:r>
    </w:p>
    <w:p>
      <w:pPr>
        <w:spacing w:after="0" w:line="22" w:lineRule="exact"/>
        <w:rPr>
          <w:sz w:val="20"/>
          <w:szCs w:val="20"/>
          <w:color w:val="auto"/>
        </w:rPr>
      </w:pPr>
    </w:p>
    <w:p>
      <w:pPr>
        <w:ind w:left="560" w:hanging="254"/>
        <w:spacing w:after="0" w:line="207" w:lineRule="exact"/>
        <w:tabs>
          <w:tab w:leader="none" w:pos="560" w:val="left"/>
        </w:tabs>
        <w:numPr>
          <w:ilvl w:val="0"/>
          <w:numId w:val="4"/>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15" w:lineRule="exact"/>
        <w:rPr>
          <w:rFonts w:ascii="Arial" w:cs="Arial" w:eastAsia="Arial" w:hAnsi="Arial"/>
          <w:sz w:val="18"/>
          <w:szCs w:val="18"/>
          <w:color w:val="auto"/>
        </w:rPr>
      </w:pPr>
    </w:p>
    <w:p>
      <w:pPr>
        <w:ind w:left="560" w:hanging="254"/>
        <w:spacing w:after="0" w:line="207" w:lineRule="exact"/>
        <w:tabs>
          <w:tab w:leader="none" w:pos="560" w:val="left"/>
        </w:tabs>
        <w:numPr>
          <w:ilvl w:val="0"/>
          <w:numId w:val="4"/>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223" w:lineRule="exact"/>
        <w:rPr>
          <w:sz w:val="20"/>
          <w:szCs w:val="20"/>
          <w:color w:val="auto"/>
        </w:rPr>
      </w:pPr>
    </w:p>
    <w:p>
      <w:pPr>
        <w:ind w:left="200"/>
        <w:spacing w:after="0"/>
        <w:rPr>
          <w:sz w:val="20"/>
          <w:szCs w:val="20"/>
          <w:color w:val="auto"/>
        </w:rPr>
      </w:pPr>
      <w:r>
        <w:rPr>
          <w:rFonts w:ascii="Arial" w:cs="Arial" w:eastAsia="Arial" w:hAnsi="Arial"/>
          <w:sz w:val="18"/>
          <w:szCs w:val="18"/>
          <w:color w:val="auto"/>
        </w:rPr>
        <w:t>SEC USE ONLY</w:t>
      </w:r>
    </w:p>
    <w:p>
      <w:pPr>
        <w:spacing w:after="0" w:line="144" w:lineRule="exact"/>
        <w:rPr>
          <w:sz w:val="20"/>
          <w:szCs w:val="20"/>
          <w:color w:val="auto"/>
        </w:rPr>
      </w:pPr>
    </w:p>
    <w:p>
      <w:pPr>
        <w:ind w:left="200"/>
        <w:spacing w:after="0"/>
        <w:rPr>
          <w:sz w:val="20"/>
          <w:szCs w:val="20"/>
          <w:color w:val="auto"/>
        </w:rPr>
      </w:pPr>
      <w:r>
        <w:rPr>
          <w:rFonts w:ascii="Arial" w:cs="Arial" w:eastAsia="Arial" w:hAnsi="Arial"/>
          <w:sz w:val="18"/>
          <w:szCs w:val="18"/>
          <w:color w:val="auto"/>
        </w:rPr>
        <w:t>CITIZENSHIP OR PLACE OF ORGANIZATION</w:t>
      </w:r>
    </w:p>
    <w:p>
      <w:pPr>
        <w:spacing w:after="0" w:line="225" w:lineRule="exact"/>
        <w:rPr>
          <w:sz w:val="20"/>
          <w:szCs w:val="20"/>
          <w:color w:val="auto"/>
        </w:rPr>
      </w:pPr>
    </w:p>
    <w:p>
      <w:pPr>
        <w:ind w:left="200"/>
        <w:spacing w:after="0"/>
        <w:rPr>
          <w:sz w:val="20"/>
          <w:szCs w:val="20"/>
          <w:color w:val="auto"/>
        </w:rPr>
      </w:pPr>
      <w:r>
        <w:rPr>
          <w:rFonts w:ascii="Arial" w:cs="Arial" w:eastAsia="Arial" w:hAnsi="Arial"/>
          <w:sz w:val="18"/>
          <w:szCs w:val="18"/>
          <w:color w:val="auto"/>
        </w:rPr>
        <w:t>United States</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880" w:type="dxa"/>
            <w:vAlign w:val="bottom"/>
          </w:tcPr>
          <w:p>
            <w:pPr>
              <w:spacing w:after="0"/>
              <w:rPr>
                <w:sz w:val="20"/>
                <w:szCs w:val="20"/>
                <w:color w:val="auto"/>
              </w:rPr>
            </w:pPr>
          </w:p>
        </w:tc>
        <w:tc>
          <w:tcPr>
            <w:tcW w:w="340" w:type="dxa"/>
            <w:vAlign w:val="bottom"/>
            <w:vMerge w:val="restart"/>
          </w:tcPr>
          <w:p>
            <w:pPr>
              <w:jc w:val="right"/>
              <w:ind w:right="150"/>
              <w:spacing w:after="0"/>
              <w:rPr>
                <w:sz w:val="20"/>
                <w:szCs w:val="20"/>
                <w:color w:val="auto"/>
              </w:rPr>
            </w:pPr>
            <w:r>
              <w:rPr>
                <w:rFonts w:ascii="Arial" w:cs="Arial" w:eastAsia="Arial" w:hAnsi="Arial"/>
                <w:sz w:val="18"/>
                <w:szCs w:val="18"/>
                <w:color w:val="auto"/>
                <w:w w:val="79"/>
              </w:rPr>
              <w:t>5</w:t>
            </w:r>
          </w:p>
        </w:tc>
        <w:tc>
          <w:tcPr>
            <w:tcW w:w="8400" w:type="dxa"/>
            <w:vAlign w:val="bottom"/>
          </w:tcPr>
          <w:p>
            <w:pPr>
              <w:ind w:left="2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81"/>
        </w:trPr>
        <w:tc>
          <w:tcPr>
            <w:tcW w:w="1880" w:type="dxa"/>
            <w:vAlign w:val="bottom"/>
          </w:tcPr>
          <w:p>
            <w:pPr>
              <w:spacing w:after="0"/>
              <w:rPr>
                <w:sz w:val="7"/>
                <w:szCs w:val="7"/>
                <w:color w:val="auto"/>
              </w:rPr>
            </w:pPr>
          </w:p>
        </w:tc>
        <w:tc>
          <w:tcPr>
            <w:tcW w:w="340" w:type="dxa"/>
            <w:vAlign w:val="bottom"/>
            <w:vMerge w:val="continue"/>
          </w:tcPr>
          <w:p>
            <w:pPr>
              <w:spacing w:after="0"/>
              <w:rPr>
                <w:sz w:val="7"/>
                <w:szCs w:val="7"/>
                <w:color w:val="auto"/>
              </w:rPr>
            </w:pPr>
          </w:p>
        </w:tc>
        <w:tc>
          <w:tcPr>
            <w:tcW w:w="84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37"/>
        </w:trPr>
        <w:tc>
          <w:tcPr>
            <w:tcW w:w="1880" w:type="dxa"/>
            <w:vAlign w:val="bottom"/>
          </w:tcPr>
          <w:p>
            <w:pPr>
              <w:jc w:val="center"/>
              <w:ind w:right="510"/>
              <w:spacing w:after="0"/>
              <w:rPr>
                <w:sz w:val="20"/>
                <w:szCs w:val="20"/>
                <w:color w:val="auto"/>
              </w:rPr>
            </w:pPr>
            <w:r>
              <w:rPr>
                <w:rFonts w:ascii="Arial" w:cs="Arial" w:eastAsia="Arial" w:hAnsi="Arial"/>
                <w:sz w:val="18"/>
                <w:szCs w:val="18"/>
                <w:color w:val="auto"/>
                <w:w w:val="96"/>
              </w:rPr>
              <w:t>NUMBER OF</w:t>
            </w:r>
          </w:p>
        </w:tc>
        <w:tc>
          <w:tcPr>
            <w:tcW w:w="340" w:type="dxa"/>
            <w:vAlign w:val="bottom"/>
          </w:tcPr>
          <w:p>
            <w:pPr>
              <w:spacing w:after="0"/>
              <w:rPr>
                <w:sz w:val="24"/>
                <w:szCs w:val="24"/>
                <w:color w:val="auto"/>
              </w:rPr>
            </w:pPr>
          </w:p>
        </w:tc>
        <w:tc>
          <w:tcPr>
            <w:tcW w:w="8400" w:type="dxa"/>
            <w:vAlign w:val="bottom"/>
          </w:tcPr>
          <w:p>
            <w:pPr>
              <w:ind w:left="240"/>
              <w:spacing w:after="0"/>
              <w:rPr>
                <w:sz w:val="20"/>
                <w:szCs w:val="20"/>
                <w:color w:val="auto"/>
              </w:rPr>
            </w:pPr>
            <w:r>
              <w:rPr>
                <w:rFonts w:ascii="Arial" w:cs="Arial" w:eastAsia="Arial" w:hAnsi="Arial"/>
                <w:sz w:val="18"/>
                <w:szCs w:val="18"/>
                <w:color w:val="auto"/>
              </w:rPr>
              <w:t>- 0 -</w:t>
            </w:r>
          </w:p>
        </w:tc>
        <w:tc>
          <w:tcPr>
            <w:tcW w:w="0" w:type="dxa"/>
            <w:vAlign w:val="bottom"/>
          </w:tcPr>
          <w:p>
            <w:pPr>
              <w:spacing w:after="0"/>
              <w:rPr>
                <w:sz w:val="1"/>
                <w:szCs w:val="1"/>
                <w:color w:val="auto"/>
              </w:rPr>
            </w:pPr>
          </w:p>
        </w:tc>
      </w:tr>
      <w:tr>
        <w:trPr>
          <w:trHeight w:val="41"/>
        </w:trPr>
        <w:tc>
          <w:tcPr>
            <w:tcW w:w="1880" w:type="dxa"/>
            <w:vAlign w:val="bottom"/>
            <w:vMerge w:val="restart"/>
          </w:tcPr>
          <w:p>
            <w:pPr>
              <w:jc w:val="center"/>
              <w:ind w:right="510"/>
              <w:spacing w:after="0"/>
              <w:rPr>
                <w:sz w:val="20"/>
                <w:szCs w:val="20"/>
                <w:color w:val="auto"/>
              </w:rPr>
            </w:pPr>
            <w:r>
              <w:rPr>
                <w:rFonts w:ascii="Arial" w:cs="Arial" w:eastAsia="Arial" w:hAnsi="Arial"/>
                <w:sz w:val="18"/>
                <w:szCs w:val="18"/>
                <w:color w:val="auto"/>
                <w:w w:val="91"/>
              </w:rPr>
              <w:t>SHARES</w:t>
            </w:r>
          </w:p>
        </w:tc>
        <w:tc>
          <w:tcPr>
            <w:tcW w:w="340" w:type="dxa"/>
            <w:vAlign w:val="bottom"/>
            <w:tcBorders>
              <w:bottom w:val="single" w:sz="8" w:color="auto"/>
            </w:tcBorders>
          </w:tcPr>
          <w:p>
            <w:pPr>
              <w:spacing w:after="0"/>
              <w:rPr>
                <w:sz w:val="3"/>
                <w:szCs w:val="3"/>
                <w:color w:val="auto"/>
              </w:rPr>
            </w:pPr>
          </w:p>
        </w:tc>
        <w:tc>
          <w:tcPr>
            <w:tcW w:w="840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55"/>
        </w:trPr>
        <w:tc>
          <w:tcPr>
            <w:tcW w:w="1880" w:type="dxa"/>
            <w:vAlign w:val="bottom"/>
            <w:vMerge w:val="continue"/>
          </w:tcPr>
          <w:p>
            <w:pPr>
              <w:spacing w:after="0"/>
              <w:rPr>
                <w:sz w:val="13"/>
                <w:szCs w:val="13"/>
                <w:color w:val="auto"/>
              </w:rPr>
            </w:pPr>
          </w:p>
        </w:tc>
        <w:tc>
          <w:tcPr>
            <w:tcW w:w="340" w:type="dxa"/>
            <w:vAlign w:val="bottom"/>
            <w:vMerge w:val="restart"/>
          </w:tcPr>
          <w:p>
            <w:pPr>
              <w:jc w:val="right"/>
              <w:ind w:right="150"/>
              <w:spacing w:after="0"/>
              <w:rPr>
                <w:sz w:val="20"/>
                <w:szCs w:val="20"/>
                <w:color w:val="auto"/>
              </w:rPr>
            </w:pPr>
            <w:r>
              <w:rPr>
                <w:rFonts w:ascii="Arial" w:cs="Arial" w:eastAsia="Arial" w:hAnsi="Arial"/>
                <w:sz w:val="18"/>
                <w:szCs w:val="18"/>
                <w:color w:val="auto"/>
                <w:w w:val="79"/>
              </w:rPr>
              <w:t>6</w:t>
            </w:r>
          </w:p>
        </w:tc>
        <w:tc>
          <w:tcPr>
            <w:tcW w:w="8400" w:type="dxa"/>
            <w:vAlign w:val="bottom"/>
            <w:vMerge w:val="restart"/>
          </w:tcPr>
          <w:p>
            <w:pPr>
              <w:ind w:left="2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136"/>
        </w:trPr>
        <w:tc>
          <w:tcPr>
            <w:tcW w:w="1880" w:type="dxa"/>
            <w:vAlign w:val="bottom"/>
            <w:vMerge w:val="restart"/>
          </w:tcPr>
          <w:p>
            <w:pPr>
              <w:jc w:val="center"/>
              <w:ind w:right="510"/>
              <w:spacing w:after="0"/>
              <w:rPr>
                <w:sz w:val="20"/>
                <w:szCs w:val="20"/>
                <w:color w:val="auto"/>
              </w:rPr>
            </w:pPr>
            <w:r>
              <w:rPr>
                <w:rFonts w:ascii="Arial" w:cs="Arial" w:eastAsia="Arial" w:hAnsi="Arial"/>
                <w:sz w:val="18"/>
                <w:szCs w:val="18"/>
                <w:color w:val="auto"/>
              </w:rPr>
              <w:t>BENEFICIALLY</w:t>
            </w:r>
          </w:p>
        </w:tc>
        <w:tc>
          <w:tcPr>
            <w:tcW w:w="340" w:type="dxa"/>
            <w:vAlign w:val="bottom"/>
            <w:vMerge w:val="continue"/>
          </w:tcPr>
          <w:p>
            <w:pPr>
              <w:spacing w:after="0"/>
              <w:rPr>
                <w:sz w:val="11"/>
                <w:szCs w:val="11"/>
                <w:color w:val="auto"/>
              </w:rPr>
            </w:pPr>
          </w:p>
        </w:tc>
        <w:tc>
          <w:tcPr>
            <w:tcW w:w="84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80"/>
        </w:trPr>
        <w:tc>
          <w:tcPr>
            <w:tcW w:w="1880" w:type="dxa"/>
            <w:vAlign w:val="bottom"/>
            <w:vMerge w:val="continue"/>
          </w:tcPr>
          <w:p>
            <w:pPr>
              <w:spacing w:after="0"/>
              <w:rPr>
                <w:sz w:val="6"/>
                <w:szCs w:val="6"/>
                <w:color w:val="auto"/>
              </w:rPr>
            </w:pPr>
          </w:p>
        </w:tc>
        <w:tc>
          <w:tcPr>
            <w:tcW w:w="340" w:type="dxa"/>
            <w:vAlign w:val="bottom"/>
          </w:tcPr>
          <w:p>
            <w:pPr>
              <w:spacing w:after="0"/>
              <w:rPr>
                <w:sz w:val="6"/>
                <w:szCs w:val="6"/>
                <w:color w:val="auto"/>
              </w:rPr>
            </w:pPr>
          </w:p>
        </w:tc>
        <w:tc>
          <w:tcPr>
            <w:tcW w:w="84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1880" w:type="dxa"/>
            <w:vAlign w:val="bottom"/>
          </w:tcPr>
          <w:p>
            <w:pPr>
              <w:jc w:val="center"/>
              <w:ind w:right="510"/>
              <w:spacing w:after="0"/>
              <w:rPr>
                <w:sz w:val="20"/>
                <w:szCs w:val="20"/>
                <w:color w:val="auto"/>
              </w:rPr>
            </w:pPr>
            <w:r>
              <w:rPr>
                <w:rFonts w:ascii="Arial" w:cs="Arial" w:eastAsia="Arial" w:hAnsi="Arial"/>
                <w:sz w:val="18"/>
                <w:szCs w:val="18"/>
                <w:color w:val="auto"/>
                <w:w w:val="97"/>
              </w:rPr>
              <w:t>OWNED BY</w:t>
            </w:r>
          </w:p>
        </w:tc>
        <w:tc>
          <w:tcPr>
            <w:tcW w:w="340" w:type="dxa"/>
            <w:vAlign w:val="bottom"/>
          </w:tcPr>
          <w:p>
            <w:pPr>
              <w:spacing w:after="0"/>
              <w:rPr>
                <w:sz w:val="18"/>
                <w:szCs w:val="18"/>
                <w:color w:val="auto"/>
              </w:rPr>
            </w:pPr>
          </w:p>
        </w:tc>
        <w:tc>
          <w:tcPr>
            <w:tcW w:w="8400" w:type="dxa"/>
            <w:vAlign w:val="bottom"/>
            <w:vMerge w:val="restart"/>
          </w:tcPr>
          <w:p>
            <w:pPr>
              <w:ind w:left="240"/>
              <w:spacing w:after="0"/>
              <w:rPr>
                <w:sz w:val="20"/>
                <w:szCs w:val="20"/>
                <w:color w:val="auto"/>
              </w:rPr>
            </w:pPr>
            <w:r>
              <w:rPr>
                <w:rFonts w:ascii="Arial" w:cs="Arial" w:eastAsia="Arial" w:hAnsi="Arial"/>
                <w:sz w:val="18"/>
                <w:szCs w:val="18"/>
                <w:color w:val="auto"/>
              </w:rPr>
              <w:t>5,156,553</w:t>
            </w:r>
          </w:p>
        </w:tc>
        <w:tc>
          <w:tcPr>
            <w:tcW w:w="0" w:type="dxa"/>
            <w:vAlign w:val="bottom"/>
          </w:tcPr>
          <w:p>
            <w:pPr>
              <w:spacing w:after="0"/>
              <w:rPr>
                <w:sz w:val="1"/>
                <w:szCs w:val="1"/>
                <w:color w:val="auto"/>
              </w:rPr>
            </w:pPr>
          </w:p>
        </w:tc>
      </w:tr>
      <w:tr>
        <w:trPr>
          <w:trHeight w:val="136"/>
        </w:trPr>
        <w:tc>
          <w:tcPr>
            <w:tcW w:w="1880" w:type="dxa"/>
            <w:vAlign w:val="bottom"/>
            <w:vMerge w:val="restart"/>
          </w:tcPr>
          <w:p>
            <w:pPr>
              <w:jc w:val="center"/>
              <w:ind w:right="510"/>
              <w:spacing w:after="0"/>
              <w:rPr>
                <w:sz w:val="20"/>
                <w:szCs w:val="20"/>
                <w:color w:val="auto"/>
              </w:rPr>
            </w:pPr>
            <w:r>
              <w:rPr>
                <w:rFonts w:ascii="Arial" w:cs="Arial" w:eastAsia="Arial" w:hAnsi="Arial"/>
                <w:sz w:val="18"/>
                <w:szCs w:val="18"/>
                <w:color w:val="auto"/>
                <w:w w:val="95"/>
              </w:rPr>
              <w:t>EACH</w:t>
            </w:r>
          </w:p>
        </w:tc>
        <w:tc>
          <w:tcPr>
            <w:tcW w:w="340" w:type="dxa"/>
            <w:vAlign w:val="bottom"/>
            <w:tcBorders>
              <w:bottom w:val="single" w:sz="8" w:color="auto"/>
            </w:tcBorders>
          </w:tcPr>
          <w:p>
            <w:pPr>
              <w:spacing w:after="0"/>
              <w:rPr>
                <w:sz w:val="11"/>
                <w:szCs w:val="11"/>
                <w:color w:val="auto"/>
              </w:rPr>
            </w:pPr>
          </w:p>
        </w:tc>
        <w:tc>
          <w:tcPr>
            <w:tcW w:w="8400" w:type="dxa"/>
            <w:vAlign w:val="bottom"/>
            <w:tcBorders>
              <w:bottom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60"/>
        </w:trPr>
        <w:tc>
          <w:tcPr>
            <w:tcW w:w="188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400" w:type="dxa"/>
            <w:vAlign w:val="bottom"/>
            <w:vMerge w:val="restart"/>
          </w:tcPr>
          <w:p>
            <w:pPr>
              <w:ind w:left="3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64"/>
        </w:trPr>
        <w:tc>
          <w:tcPr>
            <w:tcW w:w="1880" w:type="dxa"/>
            <w:vAlign w:val="bottom"/>
            <w:vMerge w:val="restart"/>
          </w:tcPr>
          <w:p>
            <w:pPr>
              <w:jc w:val="center"/>
              <w:ind w:right="510"/>
              <w:spacing w:after="0"/>
              <w:rPr>
                <w:sz w:val="20"/>
                <w:szCs w:val="20"/>
                <w:color w:val="auto"/>
              </w:rPr>
            </w:pPr>
            <w:r>
              <w:rPr>
                <w:rFonts w:ascii="Arial" w:cs="Arial" w:eastAsia="Arial" w:hAnsi="Arial"/>
                <w:sz w:val="18"/>
                <w:szCs w:val="18"/>
                <w:color w:val="auto"/>
                <w:w w:val="93"/>
              </w:rPr>
              <w:t>REPORTING</w:t>
            </w:r>
          </w:p>
        </w:tc>
        <w:tc>
          <w:tcPr>
            <w:tcW w:w="340" w:type="dxa"/>
            <w:vAlign w:val="bottom"/>
            <w:vMerge w:val="restart"/>
          </w:tcPr>
          <w:p>
            <w:pPr>
              <w:jc w:val="right"/>
              <w:ind w:right="150"/>
              <w:spacing w:after="0"/>
              <w:rPr>
                <w:sz w:val="20"/>
                <w:szCs w:val="20"/>
                <w:color w:val="auto"/>
              </w:rPr>
            </w:pPr>
            <w:r>
              <w:rPr>
                <w:rFonts w:ascii="Arial" w:cs="Arial" w:eastAsia="Arial" w:hAnsi="Arial"/>
                <w:sz w:val="18"/>
                <w:szCs w:val="18"/>
                <w:color w:val="auto"/>
                <w:w w:val="79"/>
              </w:rPr>
              <w:t>7</w:t>
            </w:r>
          </w:p>
        </w:tc>
        <w:tc>
          <w:tcPr>
            <w:tcW w:w="84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2"/>
        </w:trPr>
        <w:tc>
          <w:tcPr>
            <w:tcW w:w="1880" w:type="dxa"/>
            <w:vAlign w:val="bottom"/>
            <w:vMerge w:val="continue"/>
          </w:tcPr>
          <w:p>
            <w:pPr>
              <w:spacing w:after="0"/>
              <w:rPr>
                <w:sz w:val="4"/>
                <w:szCs w:val="4"/>
                <w:color w:val="auto"/>
              </w:rPr>
            </w:pPr>
          </w:p>
        </w:tc>
        <w:tc>
          <w:tcPr>
            <w:tcW w:w="340" w:type="dxa"/>
            <w:vAlign w:val="bottom"/>
            <w:vMerge w:val="continue"/>
          </w:tcPr>
          <w:p>
            <w:pPr>
              <w:spacing w:after="0"/>
              <w:rPr>
                <w:sz w:val="4"/>
                <w:szCs w:val="4"/>
                <w:color w:val="auto"/>
              </w:rPr>
            </w:pPr>
          </w:p>
        </w:tc>
        <w:tc>
          <w:tcPr>
            <w:tcW w:w="84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16"/>
        </w:trPr>
        <w:tc>
          <w:tcPr>
            <w:tcW w:w="1880" w:type="dxa"/>
            <w:vAlign w:val="bottom"/>
          </w:tcPr>
          <w:p>
            <w:pPr>
              <w:jc w:val="center"/>
              <w:ind w:right="510"/>
              <w:spacing w:after="0"/>
              <w:rPr>
                <w:sz w:val="20"/>
                <w:szCs w:val="20"/>
                <w:color w:val="auto"/>
              </w:rPr>
            </w:pPr>
            <w:r>
              <w:rPr>
                <w:rFonts w:ascii="Arial" w:cs="Arial" w:eastAsia="Arial" w:hAnsi="Arial"/>
                <w:sz w:val="18"/>
                <w:szCs w:val="18"/>
                <w:color w:val="auto"/>
                <w:w w:val="89"/>
              </w:rPr>
              <w:t>PERSON</w:t>
            </w:r>
          </w:p>
        </w:tc>
        <w:tc>
          <w:tcPr>
            <w:tcW w:w="340" w:type="dxa"/>
            <w:vAlign w:val="bottom"/>
          </w:tcPr>
          <w:p>
            <w:pPr>
              <w:spacing w:after="0"/>
              <w:rPr>
                <w:sz w:val="18"/>
                <w:szCs w:val="18"/>
                <w:color w:val="auto"/>
              </w:rPr>
            </w:pPr>
          </w:p>
        </w:tc>
        <w:tc>
          <w:tcPr>
            <w:tcW w:w="8400" w:type="dxa"/>
            <w:vAlign w:val="bottom"/>
            <w:vMerge w:val="restart"/>
          </w:tcPr>
          <w:p>
            <w:pPr>
              <w:ind w:left="340"/>
              <w:spacing w:after="0"/>
              <w:rPr>
                <w:sz w:val="20"/>
                <w:szCs w:val="20"/>
                <w:color w:val="auto"/>
              </w:rPr>
            </w:pPr>
            <w:r>
              <w:rPr>
                <w:rFonts w:ascii="Arial" w:cs="Arial" w:eastAsia="Arial" w:hAnsi="Arial"/>
                <w:sz w:val="18"/>
                <w:szCs w:val="18"/>
                <w:color w:val="auto"/>
              </w:rPr>
              <w:t>- 0 -</w:t>
            </w:r>
          </w:p>
        </w:tc>
        <w:tc>
          <w:tcPr>
            <w:tcW w:w="0" w:type="dxa"/>
            <w:vAlign w:val="bottom"/>
          </w:tcPr>
          <w:p>
            <w:pPr>
              <w:spacing w:after="0"/>
              <w:rPr>
                <w:sz w:val="1"/>
                <w:szCs w:val="1"/>
                <w:color w:val="auto"/>
              </w:rPr>
            </w:pPr>
          </w:p>
        </w:tc>
      </w:tr>
      <w:tr>
        <w:trPr>
          <w:trHeight w:val="149"/>
        </w:trPr>
        <w:tc>
          <w:tcPr>
            <w:tcW w:w="1880" w:type="dxa"/>
            <w:vAlign w:val="bottom"/>
            <w:vMerge w:val="restart"/>
          </w:tcPr>
          <w:p>
            <w:pPr>
              <w:jc w:val="center"/>
              <w:ind w:right="510"/>
              <w:spacing w:after="0" w:line="190" w:lineRule="exact"/>
              <w:rPr>
                <w:sz w:val="20"/>
                <w:szCs w:val="20"/>
                <w:color w:val="auto"/>
              </w:rPr>
            </w:pPr>
            <w:r>
              <w:rPr>
                <w:rFonts w:ascii="Arial" w:cs="Arial" w:eastAsia="Arial" w:hAnsi="Arial"/>
                <w:sz w:val="18"/>
                <w:szCs w:val="18"/>
                <w:color w:val="auto"/>
              </w:rPr>
              <w:t>WITH:</w:t>
            </w:r>
          </w:p>
        </w:tc>
        <w:tc>
          <w:tcPr>
            <w:tcW w:w="340" w:type="dxa"/>
            <w:vAlign w:val="bottom"/>
          </w:tcPr>
          <w:p>
            <w:pPr>
              <w:spacing w:after="0"/>
              <w:rPr>
                <w:sz w:val="12"/>
                <w:szCs w:val="12"/>
                <w:color w:val="auto"/>
              </w:rPr>
            </w:pPr>
          </w:p>
        </w:tc>
        <w:tc>
          <w:tcPr>
            <w:tcW w:w="84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41"/>
        </w:trPr>
        <w:tc>
          <w:tcPr>
            <w:tcW w:w="1880" w:type="dxa"/>
            <w:vAlign w:val="bottom"/>
            <w:vMerge w:val="continue"/>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840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1"/>
        </w:trPr>
        <w:tc>
          <w:tcPr>
            <w:tcW w:w="1880" w:type="dxa"/>
            <w:vAlign w:val="bottom"/>
          </w:tcPr>
          <w:p>
            <w:pPr>
              <w:spacing w:after="0"/>
              <w:rPr>
                <w:sz w:val="24"/>
                <w:szCs w:val="24"/>
                <w:color w:val="auto"/>
              </w:rPr>
            </w:pP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8</w:t>
            </w:r>
          </w:p>
        </w:tc>
        <w:tc>
          <w:tcPr>
            <w:tcW w:w="8400" w:type="dxa"/>
            <w:vAlign w:val="bottom"/>
          </w:tcPr>
          <w:p>
            <w:pPr>
              <w:ind w:left="2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2460"/>
        <w:spacing w:after="0"/>
        <w:rPr>
          <w:sz w:val="20"/>
          <w:szCs w:val="20"/>
          <w:color w:val="auto"/>
        </w:rPr>
      </w:pPr>
      <w:r>
        <w:rPr>
          <w:rFonts w:ascii="Arial" w:cs="Arial" w:eastAsia="Arial" w:hAnsi="Arial"/>
          <w:sz w:val="18"/>
          <w:szCs w:val="18"/>
          <w:color w:val="auto"/>
        </w:rPr>
        <w:t>5,156,553</w:t>
      </w:r>
    </w:p>
    <w:p>
      <w:pPr>
        <w:spacing w:after="0" w:line="50" w:lineRule="exact"/>
        <w:rPr>
          <w:sz w:val="20"/>
          <w:szCs w:val="20"/>
          <w:color w:val="auto"/>
        </w:rPr>
      </w:pPr>
    </w:p>
    <w:p>
      <w:pPr>
        <w:ind w:left="300"/>
        <w:spacing w:after="0"/>
        <w:rPr>
          <w:sz w:val="20"/>
          <w:szCs w:val="20"/>
          <w:color w:val="auto"/>
        </w:rPr>
      </w:pPr>
      <w:r>
        <w:rPr>
          <w:rFonts w:ascii="Arial" w:cs="Arial" w:eastAsia="Arial" w:hAnsi="Arial"/>
          <w:sz w:val="18"/>
          <w:szCs w:val="18"/>
          <w:color w:val="auto"/>
        </w:rPr>
        <w:t>AGGREGATE AMOUNT BENEFICIALLY OWNED BY EACH REPORTING PERSON</w:t>
      </w:r>
    </w:p>
    <w:p>
      <w:pPr>
        <w:spacing w:after="0" w:line="225" w:lineRule="exact"/>
        <w:rPr>
          <w:sz w:val="20"/>
          <w:szCs w:val="20"/>
          <w:color w:val="auto"/>
        </w:rPr>
      </w:pPr>
    </w:p>
    <w:p>
      <w:pPr>
        <w:ind w:left="300"/>
        <w:spacing w:after="0"/>
        <w:rPr>
          <w:sz w:val="20"/>
          <w:szCs w:val="20"/>
          <w:color w:val="auto"/>
        </w:rPr>
      </w:pPr>
      <w:r>
        <w:rPr>
          <w:rFonts w:ascii="Arial" w:cs="Arial" w:eastAsia="Arial" w:hAnsi="Arial"/>
          <w:sz w:val="18"/>
          <w:szCs w:val="18"/>
          <w:color w:val="auto"/>
        </w:rPr>
        <w:t>5,156,553</w:t>
      </w:r>
    </w:p>
    <w:p>
      <w:pPr>
        <w:spacing w:after="0" w:line="246" w:lineRule="exact"/>
        <w:rPr>
          <w:sz w:val="20"/>
          <w:szCs w:val="20"/>
          <w:color w:val="auto"/>
        </w:rPr>
      </w:pPr>
    </w:p>
    <w:p>
      <w:pPr>
        <w:ind w:left="200"/>
        <w:spacing w:after="0" w:line="207" w:lineRule="exact"/>
        <w:rPr>
          <w:sz w:val="20"/>
          <w:szCs w:val="20"/>
          <w:color w:val="auto"/>
        </w:rPr>
      </w:pPr>
      <w:r>
        <w:rPr>
          <w:rFonts w:ascii="Arial" w:cs="Arial" w:eastAsia="Arial" w:hAnsi="Arial"/>
          <w:sz w:val="18"/>
          <w:szCs w:val="18"/>
          <w:color w:val="auto"/>
        </w:rPr>
        <w:t xml:space="preserve">CHECK BOX IF THE AGGREGATE AMOUNT IN ROW (9) EXCLUDES CERTAIN SHARES </w:t>
      </w:r>
      <w:r>
        <w:rPr>
          <w:rFonts w:ascii="MS PGothic" w:cs="MS PGothic" w:eastAsia="MS PGothic" w:hAnsi="MS PGothic"/>
          <w:sz w:val="18"/>
          <w:szCs w:val="18"/>
          <w:color w:val="auto"/>
        </w:rPr>
        <w:t>☐</w:t>
      </w:r>
    </w:p>
    <w:p>
      <w:pPr>
        <w:spacing w:after="0" w:line="177" w:lineRule="exact"/>
        <w:rPr>
          <w:sz w:val="20"/>
          <w:szCs w:val="20"/>
          <w:color w:val="auto"/>
        </w:rPr>
      </w:pPr>
    </w:p>
    <w:p>
      <w:pPr>
        <w:ind w:left="300"/>
        <w:spacing w:after="0"/>
        <w:rPr>
          <w:sz w:val="20"/>
          <w:szCs w:val="20"/>
          <w:color w:val="auto"/>
        </w:rPr>
      </w:pPr>
      <w:r>
        <w:rPr>
          <w:rFonts w:ascii="Arial" w:cs="Arial" w:eastAsia="Arial" w:hAnsi="Arial"/>
          <w:sz w:val="18"/>
          <w:szCs w:val="18"/>
          <w:color w:val="auto"/>
        </w:rPr>
        <w:t>PERCENT OF CLASS REPRESENTED BY AMOUNT IN ROW 9</w:t>
      </w:r>
    </w:p>
    <w:p>
      <w:pPr>
        <w:spacing w:after="0" w:line="225" w:lineRule="exact"/>
        <w:rPr>
          <w:sz w:val="20"/>
          <w:szCs w:val="20"/>
          <w:color w:val="auto"/>
        </w:rPr>
      </w:pPr>
    </w:p>
    <w:p>
      <w:pPr>
        <w:ind w:left="300"/>
        <w:spacing w:after="0"/>
        <w:rPr>
          <w:sz w:val="20"/>
          <w:szCs w:val="20"/>
          <w:color w:val="auto"/>
        </w:rPr>
      </w:pPr>
      <w:r>
        <w:rPr>
          <w:rFonts w:ascii="Arial" w:cs="Arial" w:eastAsia="Arial" w:hAnsi="Arial"/>
          <w:sz w:val="18"/>
          <w:szCs w:val="18"/>
          <w:color w:val="auto"/>
        </w:rPr>
        <w:t>10.2% (2)</w:t>
      </w:r>
    </w:p>
    <w:p>
      <w:pPr>
        <w:spacing w:after="0" w:line="23" w:lineRule="exact"/>
        <w:rPr>
          <w:sz w:val="20"/>
          <w:szCs w:val="20"/>
          <w:color w:val="auto"/>
        </w:rPr>
      </w:pPr>
    </w:p>
    <w:p>
      <w:pPr>
        <w:ind w:left="300"/>
        <w:spacing w:after="0"/>
        <w:rPr>
          <w:sz w:val="20"/>
          <w:szCs w:val="20"/>
          <w:color w:val="auto"/>
        </w:rPr>
      </w:pPr>
      <w:r>
        <w:rPr>
          <w:rFonts w:ascii="Arial" w:cs="Arial" w:eastAsia="Arial" w:hAnsi="Arial"/>
          <w:sz w:val="18"/>
          <w:szCs w:val="18"/>
          <w:color w:val="auto"/>
        </w:rPr>
        <w:t>TYPE OF REPORTING PERSON</w:t>
      </w:r>
      <w:r>
        <w:rPr>
          <w:rFonts w:ascii="Arial" w:cs="Arial" w:eastAsia="Arial" w:hAnsi="Arial"/>
          <w:sz w:val="18"/>
          <w:szCs w:val="18"/>
          <w:b w:val="1"/>
          <w:bCs w:val="1"/>
          <w:color w:val="auto"/>
        </w:rPr>
        <w:t>*</w:t>
      </w:r>
    </w:p>
    <w:p>
      <w:pPr>
        <w:spacing w:after="0" w:line="278" w:lineRule="exact"/>
        <w:rPr>
          <w:sz w:val="20"/>
          <w:szCs w:val="20"/>
          <w:color w:val="auto"/>
        </w:rPr>
      </w:pPr>
    </w:p>
    <w:p>
      <w:pPr>
        <w:ind w:left="300"/>
        <w:spacing w:after="0"/>
        <w:rPr>
          <w:sz w:val="20"/>
          <w:szCs w:val="20"/>
          <w:color w:val="auto"/>
        </w:rPr>
      </w:pPr>
      <w:r>
        <w:rPr>
          <w:rFonts w:ascii="Arial" w:cs="Arial" w:eastAsia="Arial" w:hAnsi="Arial"/>
          <w:sz w:val="18"/>
          <w:szCs w:val="18"/>
          <w:color w:val="auto"/>
        </w:rPr>
        <w:t>IN</w:t>
      </w:r>
    </w:p>
    <w:p>
      <w:pPr>
        <w:spacing w:after="0" w:line="200" w:lineRule="exact"/>
        <w:rPr>
          <w:sz w:val="20"/>
          <w:szCs w:val="20"/>
          <w:color w:val="auto"/>
        </w:rPr>
      </w:pPr>
    </w:p>
    <w:p>
      <w:pPr>
        <w:sectPr>
          <w:pgSz w:w="11900" w:h="16838" w:orient="portrait"/>
          <w:cols w:equalWidth="0" w:num="2">
            <w:col w:w="192" w:space="420"/>
            <w:col w:w="10620"/>
          </w:cols>
          <w:pgMar w:left="328" w:top="949" w:right="339" w:bottom="1440" w:gutter="0" w:footer="0" w:header="0"/>
        </w:sectPr>
      </w:pPr>
    </w:p>
    <w:p>
      <w:pPr>
        <w:spacing w:after="0" w:line="93" w:lineRule="exact"/>
        <w:rPr>
          <w:sz w:val="20"/>
          <w:szCs w:val="20"/>
          <w:color w:val="auto"/>
        </w:rPr>
      </w:pPr>
    </w:p>
    <w:p>
      <w:pPr>
        <w:ind w:left="-8" w:right="460" w:firstLine="8"/>
        <w:spacing w:after="0" w:line="277" w:lineRule="auto"/>
        <w:tabs>
          <w:tab w:leader="none" w:pos="247" w:val="left"/>
        </w:tabs>
        <w:numPr>
          <w:ilvl w:val="0"/>
          <w:numId w:val="5"/>
        </w:numPr>
        <w:rPr>
          <w:rFonts w:ascii="Arial" w:cs="Arial" w:eastAsia="Arial" w:hAnsi="Arial"/>
          <w:sz w:val="18"/>
          <w:szCs w:val="18"/>
          <w:color w:val="auto"/>
        </w:rPr>
      </w:pPr>
      <w:r>
        <w:rPr>
          <w:rFonts w:ascii="Arial" w:cs="Arial" w:eastAsia="Arial" w:hAnsi="Arial"/>
          <w:sz w:val="18"/>
          <w:szCs w:val="18"/>
          <w:color w:val="auto"/>
        </w:rPr>
        <w:t>Based on a total of 50,729,521 shares of Common Stock outstanding as of June 16, 2020, as reported in the Prospectus filed by the Issuer with the Commission on June 15, 2020.</w:t>
      </w:r>
    </w:p>
    <w:p>
      <w:pPr>
        <w:spacing w:after="0" w:line="170"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14605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32"/>
          </w:cols>
          <w:pgMar w:left="328" w:top="949" w:right="339" w:bottom="1440" w:gutter="0" w:footer="0" w:header="0"/>
          <w:type w:val="continuous"/>
        </w:sectPr>
      </w:pPr>
    </w:p>
    <w:bookmarkStart w:id="3" w:name="page4"/>
    <w:bookmarkEnd w:id="3"/>
    <w:p>
      <w:pPr>
        <w:spacing w:after="0" w:line="200" w:lineRule="exact"/>
        <w:rPr>
          <w:sz w:val="20"/>
          <w:szCs w:val="20"/>
          <w:color w:val="auto"/>
        </w:rPr>
      </w:pPr>
    </w:p>
    <w:p>
      <w:pPr>
        <w:spacing w:after="0" w:line="218" w:lineRule="exact"/>
        <w:rPr>
          <w:sz w:val="20"/>
          <w:szCs w:val="20"/>
          <w:color w:val="auto"/>
        </w:rPr>
      </w:pPr>
    </w:p>
    <w:p>
      <w:pPr>
        <w:ind w:left="12"/>
        <w:spacing w:after="0"/>
        <w:rPr>
          <w:sz w:val="20"/>
          <w:szCs w:val="20"/>
          <w:color w:val="auto"/>
        </w:rPr>
      </w:pPr>
      <w:r>
        <w:rPr>
          <w:rFonts w:ascii="Arial" w:cs="Arial" w:eastAsia="Arial" w:hAnsi="Arial"/>
          <w:sz w:val="18"/>
          <w:szCs w:val="18"/>
          <w:color w:val="auto"/>
        </w:rPr>
        <w:t>1</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12"/>
        <w:spacing w:after="0"/>
        <w:rPr>
          <w:sz w:val="20"/>
          <w:szCs w:val="20"/>
          <w:color w:val="auto"/>
        </w:rPr>
      </w:pPr>
      <w:r>
        <w:rPr>
          <w:rFonts w:ascii="Arial" w:cs="Arial" w:eastAsia="Arial" w:hAnsi="Arial"/>
          <w:sz w:val="18"/>
          <w:szCs w:val="18"/>
          <w:color w:val="auto"/>
        </w:rPr>
        <w:t>2</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12"/>
        <w:spacing w:after="0"/>
        <w:rPr>
          <w:sz w:val="20"/>
          <w:szCs w:val="20"/>
          <w:color w:val="auto"/>
        </w:rPr>
      </w:pPr>
      <w:r>
        <w:rPr>
          <w:rFonts w:ascii="Arial" w:cs="Arial" w:eastAsia="Arial" w:hAnsi="Arial"/>
          <w:sz w:val="18"/>
          <w:szCs w:val="18"/>
          <w:color w:val="auto"/>
        </w:rPr>
        <w:t>3</w:t>
      </w:r>
    </w:p>
    <w:p>
      <w:pPr>
        <w:spacing w:after="0" w:line="144" w:lineRule="exact"/>
        <w:rPr>
          <w:sz w:val="20"/>
          <w:szCs w:val="20"/>
          <w:color w:val="auto"/>
        </w:rPr>
      </w:pPr>
    </w:p>
    <w:p>
      <w:pPr>
        <w:ind w:left="12"/>
        <w:spacing w:after="0"/>
        <w:rPr>
          <w:sz w:val="20"/>
          <w:szCs w:val="20"/>
          <w:color w:val="auto"/>
        </w:rPr>
      </w:pPr>
      <w:r>
        <w:rPr>
          <w:rFonts w:ascii="Arial" w:cs="Arial" w:eastAsia="Arial" w:hAnsi="Arial"/>
          <w:sz w:val="18"/>
          <w:szCs w:val="18"/>
          <w:color w:val="auto"/>
        </w:rPr>
        <w:t>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12"/>
        <w:spacing w:after="0"/>
        <w:rPr>
          <w:sz w:val="20"/>
          <w:szCs w:val="20"/>
          <w:color w:val="auto"/>
        </w:rPr>
      </w:pPr>
      <w:r>
        <w:rPr>
          <w:rFonts w:ascii="Arial" w:cs="Arial" w:eastAsia="Arial" w:hAnsi="Arial"/>
          <w:sz w:val="18"/>
          <w:szCs w:val="18"/>
          <w:color w:val="auto"/>
        </w:rPr>
        <w:t>9</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12"/>
        <w:spacing w:after="0"/>
        <w:rPr>
          <w:sz w:val="20"/>
          <w:szCs w:val="20"/>
          <w:color w:val="auto"/>
        </w:rPr>
      </w:pPr>
      <w:r>
        <w:rPr>
          <w:rFonts w:ascii="Arial" w:cs="Arial" w:eastAsia="Arial" w:hAnsi="Arial"/>
          <w:sz w:val="16"/>
          <w:szCs w:val="16"/>
          <w:color w:val="auto"/>
        </w:rPr>
        <w:t>10</w:t>
      </w:r>
    </w:p>
    <w:p>
      <w:pPr>
        <w:spacing w:after="0" w:line="167" w:lineRule="exact"/>
        <w:rPr>
          <w:sz w:val="20"/>
          <w:szCs w:val="20"/>
          <w:color w:val="auto"/>
        </w:rPr>
      </w:pPr>
    </w:p>
    <w:p>
      <w:pPr>
        <w:ind w:left="12"/>
        <w:spacing w:after="0"/>
        <w:rPr>
          <w:sz w:val="20"/>
          <w:szCs w:val="20"/>
          <w:color w:val="auto"/>
        </w:rPr>
      </w:pPr>
      <w:r>
        <w:rPr>
          <w:rFonts w:ascii="Arial" w:cs="Arial" w:eastAsia="Arial" w:hAnsi="Arial"/>
          <w:sz w:val="16"/>
          <w:szCs w:val="16"/>
          <w:color w:val="auto"/>
        </w:rPr>
        <w:t>11</w:t>
      </w:r>
    </w:p>
    <w:p>
      <w:pPr>
        <w:spacing w:after="0" w:line="200" w:lineRule="exact"/>
        <w:rPr>
          <w:sz w:val="20"/>
          <w:szCs w:val="20"/>
          <w:color w:val="auto"/>
        </w:rPr>
      </w:pPr>
    </w:p>
    <w:p>
      <w:pPr>
        <w:spacing w:after="0" w:line="278" w:lineRule="exact"/>
        <w:rPr>
          <w:sz w:val="20"/>
          <w:szCs w:val="20"/>
          <w:color w:val="auto"/>
        </w:rPr>
      </w:pPr>
    </w:p>
    <w:p>
      <w:pPr>
        <w:ind w:left="12"/>
        <w:spacing w:after="0"/>
        <w:rPr>
          <w:sz w:val="20"/>
          <w:szCs w:val="20"/>
          <w:color w:val="auto"/>
        </w:rPr>
      </w:pPr>
      <w:r>
        <w:rPr>
          <w:rFonts w:ascii="Arial" w:cs="Arial" w:eastAsia="Arial" w:hAnsi="Arial"/>
          <w:sz w:val="16"/>
          <w:szCs w:val="16"/>
          <w:color w:val="auto"/>
        </w:rPr>
        <w:t>12</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320" w:type="dxa"/>
        <w:tblCellMar>
          <w:top w:w="0" w:type="dxa"/>
          <w:left w:w="0" w:type="dxa"/>
          <w:bottom w:w="0" w:type="dxa"/>
          <w:right w:w="0" w:type="dxa"/>
        </w:tblCellMar>
      </w:tblPr>
      <w:tr>
        <w:trPr>
          <w:trHeight w:val="311"/>
        </w:trPr>
        <w:tc>
          <w:tcPr>
            <w:tcW w:w="2700" w:type="dxa"/>
            <w:vAlign w:val="bottom"/>
            <w:tcBorders>
              <w:right w:val="single" w:sz="8" w:color="auto"/>
            </w:tcBorders>
          </w:tcPr>
          <w:p>
            <w:pPr>
              <w:spacing w:after="0"/>
              <w:rPr>
                <w:sz w:val="20"/>
                <w:szCs w:val="20"/>
                <w:color w:val="auto"/>
              </w:rPr>
            </w:pPr>
            <w:r>
              <w:rPr>
                <w:rFonts w:ascii="Arial" w:cs="Arial" w:eastAsia="Arial" w:hAnsi="Arial"/>
                <w:sz w:val="18"/>
                <w:szCs w:val="18"/>
                <w:b w:val="1"/>
                <w:bCs w:val="1"/>
                <w:color w:val="auto"/>
              </w:rPr>
              <w:t>CUSIP No. 92243G108</w:t>
            </w:r>
          </w:p>
        </w:tc>
        <w:tc>
          <w:tcPr>
            <w:tcW w:w="2100" w:type="dxa"/>
            <w:vAlign w:val="bottom"/>
          </w:tcPr>
          <w:p>
            <w:pPr>
              <w:ind w:left="1780"/>
              <w:spacing w:after="0"/>
              <w:rPr>
                <w:sz w:val="20"/>
                <w:szCs w:val="20"/>
                <w:color w:val="auto"/>
              </w:rPr>
            </w:pPr>
            <w:r>
              <w:rPr>
                <w:rFonts w:ascii="Arial" w:cs="Arial" w:eastAsia="Arial" w:hAnsi="Arial"/>
                <w:sz w:val="18"/>
                <w:szCs w:val="18"/>
                <w:b w:val="1"/>
                <w:bCs w:val="1"/>
                <w:color w:val="auto"/>
                <w:w w:val="88"/>
              </w:rPr>
              <w:t>13G</w:t>
            </w:r>
          </w:p>
        </w:tc>
      </w:tr>
      <w:tr>
        <w:trPr>
          <w:trHeight w:val="41"/>
        </w:trPr>
        <w:tc>
          <w:tcPr>
            <w:tcW w:w="2700" w:type="dxa"/>
            <w:vAlign w:val="bottom"/>
            <w:tcBorders>
              <w:right w:val="single" w:sz="8" w:color="auto"/>
            </w:tcBorders>
          </w:tcPr>
          <w:p>
            <w:pPr>
              <w:spacing w:after="0"/>
              <w:rPr>
                <w:sz w:val="3"/>
                <w:szCs w:val="3"/>
                <w:color w:val="auto"/>
              </w:rPr>
            </w:pPr>
          </w:p>
        </w:tc>
        <w:tc>
          <w:tcPr>
            <w:tcW w:w="2100" w:type="dxa"/>
            <w:vAlign w:val="bottom"/>
          </w:tcPr>
          <w:p>
            <w:pPr>
              <w:spacing w:after="0"/>
              <w:rPr>
                <w:sz w:val="3"/>
                <w:szCs w:val="3"/>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-387985</wp:posOffset>
            </wp:positionH>
            <wp:positionV relativeFrom="paragraph">
              <wp:posOffset>-222250</wp:posOffset>
            </wp:positionV>
            <wp:extent cx="7132320" cy="54946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5494655"/>
                    </a:xfrm>
                    <a:prstGeom prst="rect">
                      <a:avLst/>
                    </a:prstGeom>
                    <a:noFill/>
                  </pic:spPr>
                </pic:pic>
              </a:graphicData>
            </a:graphic>
          </wp:anchor>
        </w:drawing>
      </w:r>
    </w:p>
    <w:p>
      <w:pPr>
        <w:spacing w:after="0" w:line="47" w:lineRule="exact"/>
        <w:rPr>
          <w:sz w:val="20"/>
          <w:szCs w:val="20"/>
          <w:color w:val="auto"/>
        </w:rPr>
      </w:pPr>
    </w:p>
    <w:p>
      <w:pPr>
        <w:ind w:left="300"/>
        <w:spacing w:after="0"/>
        <w:rPr>
          <w:sz w:val="20"/>
          <w:szCs w:val="20"/>
          <w:color w:val="auto"/>
        </w:rPr>
      </w:pPr>
      <w:r>
        <w:rPr>
          <w:rFonts w:ascii="Arial" w:cs="Arial" w:eastAsia="Arial" w:hAnsi="Arial"/>
          <w:sz w:val="18"/>
          <w:szCs w:val="18"/>
          <w:color w:val="auto"/>
        </w:rPr>
        <w:t>NAME OF REPORTING PERSON</w:t>
      </w:r>
    </w:p>
    <w:p>
      <w:pPr>
        <w:spacing w:after="0" w:line="266" w:lineRule="exact"/>
        <w:rPr>
          <w:sz w:val="20"/>
          <w:szCs w:val="20"/>
          <w:color w:val="auto"/>
        </w:rPr>
      </w:pPr>
    </w:p>
    <w:p>
      <w:pPr>
        <w:ind w:left="300"/>
        <w:spacing w:after="0"/>
        <w:rPr>
          <w:sz w:val="20"/>
          <w:szCs w:val="20"/>
          <w:color w:val="auto"/>
        </w:rPr>
      </w:pPr>
      <w:r>
        <w:rPr>
          <w:rFonts w:ascii="Arial" w:cs="Arial" w:eastAsia="Arial" w:hAnsi="Arial"/>
          <w:sz w:val="18"/>
          <w:szCs w:val="18"/>
          <w:color w:val="auto"/>
        </w:rPr>
        <w:t>James G. Coulter</w:t>
      </w:r>
    </w:p>
    <w:p>
      <w:pPr>
        <w:spacing w:after="0" w:line="46" w:lineRule="exact"/>
        <w:rPr>
          <w:sz w:val="20"/>
          <w:szCs w:val="20"/>
          <w:color w:val="auto"/>
        </w:rPr>
      </w:pPr>
    </w:p>
    <w:p>
      <w:pPr>
        <w:ind w:left="300"/>
        <w:spacing w:after="0"/>
        <w:rPr>
          <w:sz w:val="20"/>
          <w:szCs w:val="20"/>
          <w:color w:val="auto"/>
        </w:rPr>
      </w:pPr>
      <w:r>
        <w:rPr>
          <w:rFonts w:ascii="Arial" w:cs="Arial" w:eastAsia="Arial" w:hAnsi="Arial"/>
          <w:sz w:val="18"/>
          <w:szCs w:val="18"/>
          <w:color w:val="auto"/>
        </w:rPr>
        <w:t>CHECK THE APPROPRIATE BOX IF A MEMBER OF A GROUP</w:t>
      </w:r>
      <w:r>
        <w:rPr>
          <w:rFonts w:ascii="Arial" w:cs="Arial" w:eastAsia="Arial" w:hAnsi="Arial"/>
          <w:sz w:val="18"/>
          <w:szCs w:val="18"/>
          <w:b w:val="1"/>
          <w:bCs w:val="1"/>
          <w:color w:val="auto"/>
        </w:rPr>
        <w:t>*</w:t>
      </w:r>
    </w:p>
    <w:p>
      <w:pPr>
        <w:spacing w:after="0" w:line="22" w:lineRule="exact"/>
        <w:rPr>
          <w:sz w:val="20"/>
          <w:szCs w:val="20"/>
          <w:color w:val="auto"/>
        </w:rPr>
      </w:pPr>
    </w:p>
    <w:p>
      <w:pPr>
        <w:ind w:left="560" w:hanging="254"/>
        <w:spacing w:after="0" w:line="207" w:lineRule="exact"/>
        <w:tabs>
          <w:tab w:leader="none" w:pos="560" w:val="left"/>
        </w:tabs>
        <w:numPr>
          <w:ilvl w:val="0"/>
          <w:numId w:val="6"/>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15" w:lineRule="exact"/>
        <w:rPr>
          <w:rFonts w:ascii="Arial" w:cs="Arial" w:eastAsia="Arial" w:hAnsi="Arial"/>
          <w:sz w:val="18"/>
          <w:szCs w:val="18"/>
          <w:color w:val="auto"/>
        </w:rPr>
      </w:pPr>
    </w:p>
    <w:p>
      <w:pPr>
        <w:ind w:left="560" w:hanging="254"/>
        <w:spacing w:after="0" w:line="207" w:lineRule="exact"/>
        <w:tabs>
          <w:tab w:leader="none" w:pos="560" w:val="left"/>
        </w:tabs>
        <w:numPr>
          <w:ilvl w:val="0"/>
          <w:numId w:val="6"/>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223" w:lineRule="exact"/>
        <w:rPr>
          <w:sz w:val="20"/>
          <w:szCs w:val="20"/>
          <w:color w:val="auto"/>
        </w:rPr>
      </w:pPr>
    </w:p>
    <w:p>
      <w:pPr>
        <w:ind w:left="200"/>
        <w:spacing w:after="0"/>
        <w:rPr>
          <w:sz w:val="20"/>
          <w:szCs w:val="20"/>
          <w:color w:val="auto"/>
        </w:rPr>
      </w:pPr>
      <w:r>
        <w:rPr>
          <w:rFonts w:ascii="Arial" w:cs="Arial" w:eastAsia="Arial" w:hAnsi="Arial"/>
          <w:sz w:val="18"/>
          <w:szCs w:val="18"/>
          <w:color w:val="auto"/>
        </w:rPr>
        <w:t>SEC USE ONLY</w:t>
      </w:r>
    </w:p>
    <w:p>
      <w:pPr>
        <w:spacing w:after="0" w:line="144" w:lineRule="exact"/>
        <w:rPr>
          <w:sz w:val="20"/>
          <w:szCs w:val="20"/>
          <w:color w:val="auto"/>
        </w:rPr>
      </w:pPr>
    </w:p>
    <w:p>
      <w:pPr>
        <w:ind w:left="200"/>
        <w:spacing w:after="0"/>
        <w:rPr>
          <w:sz w:val="20"/>
          <w:szCs w:val="20"/>
          <w:color w:val="auto"/>
        </w:rPr>
      </w:pPr>
      <w:r>
        <w:rPr>
          <w:rFonts w:ascii="Arial" w:cs="Arial" w:eastAsia="Arial" w:hAnsi="Arial"/>
          <w:sz w:val="18"/>
          <w:szCs w:val="18"/>
          <w:color w:val="auto"/>
        </w:rPr>
        <w:t>CITIZENSHIP OR PLACE OF ORGANIZATION</w:t>
      </w:r>
    </w:p>
    <w:p>
      <w:pPr>
        <w:spacing w:after="0" w:line="225" w:lineRule="exact"/>
        <w:rPr>
          <w:sz w:val="20"/>
          <w:szCs w:val="20"/>
          <w:color w:val="auto"/>
        </w:rPr>
      </w:pPr>
    </w:p>
    <w:p>
      <w:pPr>
        <w:ind w:left="200"/>
        <w:spacing w:after="0"/>
        <w:rPr>
          <w:sz w:val="20"/>
          <w:szCs w:val="20"/>
          <w:color w:val="auto"/>
        </w:rPr>
      </w:pPr>
      <w:r>
        <w:rPr>
          <w:rFonts w:ascii="Arial" w:cs="Arial" w:eastAsia="Arial" w:hAnsi="Arial"/>
          <w:sz w:val="18"/>
          <w:szCs w:val="18"/>
          <w:color w:val="auto"/>
        </w:rPr>
        <w:t>United States</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880" w:type="dxa"/>
            <w:vAlign w:val="bottom"/>
          </w:tcPr>
          <w:p>
            <w:pPr>
              <w:spacing w:after="0"/>
              <w:rPr>
                <w:sz w:val="20"/>
                <w:szCs w:val="20"/>
                <w:color w:val="auto"/>
              </w:rPr>
            </w:pPr>
          </w:p>
        </w:tc>
        <w:tc>
          <w:tcPr>
            <w:tcW w:w="340" w:type="dxa"/>
            <w:vAlign w:val="bottom"/>
            <w:vMerge w:val="restart"/>
          </w:tcPr>
          <w:p>
            <w:pPr>
              <w:jc w:val="right"/>
              <w:ind w:right="150"/>
              <w:spacing w:after="0"/>
              <w:rPr>
                <w:sz w:val="20"/>
                <w:szCs w:val="20"/>
                <w:color w:val="auto"/>
              </w:rPr>
            </w:pPr>
            <w:r>
              <w:rPr>
                <w:rFonts w:ascii="Arial" w:cs="Arial" w:eastAsia="Arial" w:hAnsi="Arial"/>
                <w:sz w:val="18"/>
                <w:szCs w:val="18"/>
                <w:color w:val="auto"/>
                <w:w w:val="79"/>
              </w:rPr>
              <w:t>5</w:t>
            </w:r>
          </w:p>
        </w:tc>
        <w:tc>
          <w:tcPr>
            <w:tcW w:w="8400" w:type="dxa"/>
            <w:vAlign w:val="bottom"/>
          </w:tcPr>
          <w:p>
            <w:pPr>
              <w:ind w:left="24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81"/>
        </w:trPr>
        <w:tc>
          <w:tcPr>
            <w:tcW w:w="1880" w:type="dxa"/>
            <w:vAlign w:val="bottom"/>
          </w:tcPr>
          <w:p>
            <w:pPr>
              <w:spacing w:after="0"/>
              <w:rPr>
                <w:sz w:val="7"/>
                <w:szCs w:val="7"/>
                <w:color w:val="auto"/>
              </w:rPr>
            </w:pPr>
          </w:p>
        </w:tc>
        <w:tc>
          <w:tcPr>
            <w:tcW w:w="340" w:type="dxa"/>
            <w:vAlign w:val="bottom"/>
            <w:vMerge w:val="continue"/>
          </w:tcPr>
          <w:p>
            <w:pPr>
              <w:spacing w:after="0"/>
              <w:rPr>
                <w:sz w:val="7"/>
                <w:szCs w:val="7"/>
                <w:color w:val="auto"/>
              </w:rPr>
            </w:pPr>
          </w:p>
        </w:tc>
        <w:tc>
          <w:tcPr>
            <w:tcW w:w="84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37"/>
        </w:trPr>
        <w:tc>
          <w:tcPr>
            <w:tcW w:w="1880" w:type="dxa"/>
            <w:vAlign w:val="bottom"/>
          </w:tcPr>
          <w:p>
            <w:pPr>
              <w:jc w:val="center"/>
              <w:ind w:right="510"/>
              <w:spacing w:after="0"/>
              <w:rPr>
                <w:sz w:val="20"/>
                <w:szCs w:val="20"/>
                <w:color w:val="auto"/>
              </w:rPr>
            </w:pPr>
            <w:r>
              <w:rPr>
                <w:rFonts w:ascii="Arial" w:cs="Arial" w:eastAsia="Arial" w:hAnsi="Arial"/>
                <w:sz w:val="18"/>
                <w:szCs w:val="18"/>
                <w:color w:val="auto"/>
                <w:w w:val="96"/>
              </w:rPr>
              <w:t>NUMBER OF</w:t>
            </w:r>
          </w:p>
        </w:tc>
        <w:tc>
          <w:tcPr>
            <w:tcW w:w="340" w:type="dxa"/>
            <w:vAlign w:val="bottom"/>
          </w:tcPr>
          <w:p>
            <w:pPr>
              <w:spacing w:after="0"/>
              <w:rPr>
                <w:sz w:val="24"/>
                <w:szCs w:val="24"/>
                <w:color w:val="auto"/>
              </w:rPr>
            </w:pPr>
          </w:p>
        </w:tc>
        <w:tc>
          <w:tcPr>
            <w:tcW w:w="8400" w:type="dxa"/>
            <w:vAlign w:val="bottom"/>
          </w:tcPr>
          <w:p>
            <w:pPr>
              <w:ind w:left="240"/>
              <w:spacing w:after="0"/>
              <w:rPr>
                <w:sz w:val="20"/>
                <w:szCs w:val="20"/>
                <w:color w:val="auto"/>
              </w:rPr>
            </w:pPr>
            <w:r>
              <w:rPr>
                <w:rFonts w:ascii="Arial" w:cs="Arial" w:eastAsia="Arial" w:hAnsi="Arial"/>
                <w:sz w:val="18"/>
                <w:szCs w:val="18"/>
                <w:color w:val="auto"/>
              </w:rPr>
              <w:t>- 0 -</w:t>
            </w:r>
          </w:p>
        </w:tc>
        <w:tc>
          <w:tcPr>
            <w:tcW w:w="0" w:type="dxa"/>
            <w:vAlign w:val="bottom"/>
          </w:tcPr>
          <w:p>
            <w:pPr>
              <w:spacing w:after="0"/>
              <w:rPr>
                <w:sz w:val="1"/>
                <w:szCs w:val="1"/>
                <w:color w:val="auto"/>
              </w:rPr>
            </w:pPr>
          </w:p>
        </w:tc>
      </w:tr>
      <w:tr>
        <w:trPr>
          <w:trHeight w:val="41"/>
        </w:trPr>
        <w:tc>
          <w:tcPr>
            <w:tcW w:w="1880" w:type="dxa"/>
            <w:vAlign w:val="bottom"/>
            <w:vMerge w:val="restart"/>
          </w:tcPr>
          <w:p>
            <w:pPr>
              <w:jc w:val="center"/>
              <w:ind w:right="510"/>
              <w:spacing w:after="0"/>
              <w:rPr>
                <w:sz w:val="20"/>
                <w:szCs w:val="20"/>
                <w:color w:val="auto"/>
              </w:rPr>
            </w:pPr>
            <w:r>
              <w:rPr>
                <w:rFonts w:ascii="Arial" w:cs="Arial" w:eastAsia="Arial" w:hAnsi="Arial"/>
                <w:sz w:val="18"/>
                <w:szCs w:val="18"/>
                <w:color w:val="auto"/>
                <w:w w:val="91"/>
              </w:rPr>
              <w:t>SHARES</w:t>
            </w:r>
          </w:p>
        </w:tc>
        <w:tc>
          <w:tcPr>
            <w:tcW w:w="340" w:type="dxa"/>
            <w:vAlign w:val="bottom"/>
            <w:tcBorders>
              <w:bottom w:val="single" w:sz="8" w:color="auto"/>
            </w:tcBorders>
          </w:tcPr>
          <w:p>
            <w:pPr>
              <w:spacing w:after="0"/>
              <w:rPr>
                <w:sz w:val="3"/>
                <w:szCs w:val="3"/>
                <w:color w:val="auto"/>
              </w:rPr>
            </w:pPr>
          </w:p>
        </w:tc>
        <w:tc>
          <w:tcPr>
            <w:tcW w:w="840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55"/>
        </w:trPr>
        <w:tc>
          <w:tcPr>
            <w:tcW w:w="1880" w:type="dxa"/>
            <w:vAlign w:val="bottom"/>
            <w:vMerge w:val="continue"/>
          </w:tcPr>
          <w:p>
            <w:pPr>
              <w:spacing w:after="0"/>
              <w:rPr>
                <w:sz w:val="13"/>
                <w:szCs w:val="13"/>
                <w:color w:val="auto"/>
              </w:rPr>
            </w:pPr>
          </w:p>
        </w:tc>
        <w:tc>
          <w:tcPr>
            <w:tcW w:w="340" w:type="dxa"/>
            <w:vAlign w:val="bottom"/>
            <w:vMerge w:val="restart"/>
          </w:tcPr>
          <w:p>
            <w:pPr>
              <w:jc w:val="right"/>
              <w:ind w:right="150"/>
              <w:spacing w:after="0"/>
              <w:rPr>
                <w:sz w:val="20"/>
                <w:szCs w:val="20"/>
                <w:color w:val="auto"/>
              </w:rPr>
            </w:pPr>
            <w:r>
              <w:rPr>
                <w:rFonts w:ascii="Arial" w:cs="Arial" w:eastAsia="Arial" w:hAnsi="Arial"/>
                <w:sz w:val="18"/>
                <w:szCs w:val="18"/>
                <w:color w:val="auto"/>
                <w:w w:val="79"/>
              </w:rPr>
              <w:t>6</w:t>
            </w:r>
          </w:p>
        </w:tc>
        <w:tc>
          <w:tcPr>
            <w:tcW w:w="8400" w:type="dxa"/>
            <w:vAlign w:val="bottom"/>
            <w:vMerge w:val="restart"/>
          </w:tcPr>
          <w:p>
            <w:pPr>
              <w:ind w:left="2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136"/>
        </w:trPr>
        <w:tc>
          <w:tcPr>
            <w:tcW w:w="1880" w:type="dxa"/>
            <w:vAlign w:val="bottom"/>
            <w:vMerge w:val="restart"/>
          </w:tcPr>
          <w:p>
            <w:pPr>
              <w:jc w:val="center"/>
              <w:ind w:right="510"/>
              <w:spacing w:after="0"/>
              <w:rPr>
                <w:sz w:val="20"/>
                <w:szCs w:val="20"/>
                <w:color w:val="auto"/>
              </w:rPr>
            </w:pPr>
            <w:r>
              <w:rPr>
                <w:rFonts w:ascii="Arial" w:cs="Arial" w:eastAsia="Arial" w:hAnsi="Arial"/>
                <w:sz w:val="18"/>
                <w:szCs w:val="18"/>
                <w:color w:val="auto"/>
              </w:rPr>
              <w:t>BENEFICIALLY</w:t>
            </w:r>
          </w:p>
        </w:tc>
        <w:tc>
          <w:tcPr>
            <w:tcW w:w="340" w:type="dxa"/>
            <w:vAlign w:val="bottom"/>
            <w:vMerge w:val="continue"/>
          </w:tcPr>
          <w:p>
            <w:pPr>
              <w:spacing w:after="0"/>
              <w:rPr>
                <w:sz w:val="11"/>
                <w:szCs w:val="11"/>
                <w:color w:val="auto"/>
              </w:rPr>
            </w:pPr>
          </w:p>
        </w:tc>
        <w:tc>
          <w:tcPr>
            <w:tcW w:w="84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80"/>
        </w:trPr>
        <w:tc>
          <w:tcPr>
            <w:tcW w:w="1880" w:type="dxa"/>
            <w:vAlign w:val="bottom"/>
            <w:vMerge w:val="continue"/>
          </w:tcPr>
          <w:p>
            <w:pPr>
              <w:spacing w:after="0"/>
              <w:rPr>
                <w:sz w:val="6"/>
                <w:szCs w:val="6"/>
                <w:color w:val="auto"/>
              </w:rPr>
            </w:pPr>
          </w:p>
        </w:tc>
        <w:tc>
          <w:tcPr>
            <w:tcW w:w="340" w:type="dxa"/>
            <w:vAlign w:val="bottom"/>
          </w:tcPr>
          <w:p>
            <w:pPr>
              <w:spacing w:after="0"/>
              <w:rPr>
                <w:sz w:val="6"/>
                <w:szCs w:val="6"/>
                <w:color w:val="auto"/>
              </w:rPr>
            </w:pPr>
          </w:p>
        </w:tc>
        <w:tc>
          <w:tcPr>
            <w:tcW w:w="84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1880" w:type="dxa"/>
            <w:vAlign w:val="bottom"/>
          </w:tcPr>
          <w:p>
            <w:pPr>
              <w:jc w:val="center"/>
              <w:ind w:right="510"/>
              <w:spacing w:after="0"/>
              <w:rPr>
                <w:sz w:val="20"/>
                <w:szCs w:val="20"/>
                <w:color w:val="auto"/>
              </w:rPr>
            </w:pPr>
            <w:r>
              <w:rPr>
                <w:rFonts w:ascii="Arial" w:cs="Arial" w:eastAsia="Arial" w:hAnsi="Arial"/>
                <w:sz w:val="18"/>
                <w:szCs w:val="18"/>
                <w:color w:val="auto"/>
                <w:w w:val="97"/>
              </w:rPr>
              <w:t>OWNED BY</w:t>
            </w:r>
          </w:p>
        </w:tc>
        <w:tc>
          <w:tcPr>
            <w:tcW w:w="340" w:type="dxa"/>
            <w:vAlign w:val="bottom"/>
          </w:tcPr>
          <w:p>
            <w:pPr>
              <w:spacing w:after="0"/>
              <w:rPr>
                <w:sz w:val="18"/>
                <w:szCs w:val="18"/>
                <w:color w:val="auto"/>
              </w:rPr>
            </w:pPr>
          </w:p>
        </w:tc>
        <w:tc>
          <w:tcPr>
            <w:tcW w:w="8400" w:type="dxa"/>
            <w:vAlign w:val="bottom"/>
            <w:vMerge w:val="restart"/>
          </w:tcPr>
          <w:p>
            <w:pPr>
              <w:ind w:left="240"/>
              <w:spacing w:after="0"/>
              <w:rPr>
                <w:sz w:val="20"/>
                <w:szCs w:val="20"/>
                <w:color w:val="auto"/>
              </w:rPr>
            </w:pPr>
            <w:r>
              <w:rPr>
                <w:rFonts w:ascii="Arial" w:cs="Arial" w:eastAsia="Arial" w:hAnsi="Arial"/>
                <w:sz w:val="18"/>
                <w:szCs w:val="18"/>
                <w:color w:val="auto"/>
              </w:rPr>
              <w:t>5,156,553</w:t>
            </w:r>
          </w:p>
        </w:tc>
        <w:tc>
          <w:tcPr>
            <w:tcW w:w="0" w:type="dxa"/>
            <w:vAlign w:val="bottom"/>
          </w:tcPr>
          <w:p>
            <w:pPr>
              <w:spacing w:after="0"/>
              <w:rPr>
                <w:sz w:val="1"/>
                <w:szCs w:val="1"/>
                <w:color w:val="auto"/>
              </w:rPr>
            </w:pPr>
          </w:p>
        </w:tc>
      </w:tr>
      <w:tr>
        <w:trPr>
          <w:trHeight w:val="136"/>
        </w:trPr>
        <w:tc>
          <w:tcPr>
            <w:tcW w:w="1880" w:type="dxa"/>
            <w:vAlign w:val="bottom"/>
            <w:vMerge w:val="restart"/>
          </w:tcPr>
          <w:p>
            <w:pPr>
              <w:jc w:val="center"/>
              <w:ind w:right="510"/>
              <w:spacing w:after="0"/>
              <w:rPr>
                <w:sz w:val="20"/>
                <w:szCs w:val="20"/>
                <w:color w:val="auto"/>
              </w:rPr>
            </w:pPr>
            <w:r>
              <w:rPr>
                <w:rFonts w:ascii="Arial" w:cs="Arial" w:eastAsia="Arial" w:hAnsi="Arial"/>
                <w:sz w:val="18"/>
                <w:szCs w:val="18"/>
                <w:color w:val="auto"/>
                <w:w w:val="95"/>
              </w:rPr>
              <w:t>EACH</w:t>
            </w:r>
          </w:p>
        </w:tc>
        <w:tc>
          <w:tcPr>
            <w:tcW w:w="340" w:type="dxa"/>
            <w:vAlign w:val="bottom"/>
            <w:tcBorders>
              <w:bottom w:val="single" w:sz="8" w:color="auto"/>
            </w:tcBorders>
          </w:tcPr>
          <w:p>
            <w:pPr>
              <w:spacing w:after="0"/>
              <w:rPr>
                <w:sz w:val="11"/>
                <w:szCs w:val="11"/>
                <w:color w:val="auto"/>
              </w:rPr>
            </w:pPr>
          </w:p>
        </w:tc>
        <w:tc>
          <w:tcPr>
            <w:tcW w:w="8400" w:type="dxa"/>
            <w:vAlign w:val="bottom"/>
            <w:tcBorders>
              <w:bottom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60"/>
        </w:trPr>
        <w:tc>
          <w:tcPr>
            <w:tcW w:w="188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400" w:type="dxa"/>
            <w:vAlign w:val="bottom"/>
            <w:vMerge w:val="restart"/>
          </w:tcPr>
          <w:p>
            <w:pPr>
              <w:ind w:left="3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64"/>
        </w:trPr>
        <w:tc>
          <w:tcPr>
            <w:tcW w:w="1880" w:type="dxa"/>
            <w:vAlign w:val="bottom"/>
            <w:vMerge w:val="restart"/>
          </w:tcPr>
          <w:p>
            <w:pPr>
              <w:jc w:val="center"/>
              <w:ind w:right="510"/>
              <w:spacing w:after="0"/>
              <w:rPr>
                <w:sz w:val="20"/>
                <w:szCs w:val="20"/>
                <w:color w:val="auto"/>
              </w:rPr>
            </w:pPr>
            <w:r>
              <w:rPr>
                <w:rFonts w:ascii="Arial" w:cs="Arial" w:eastAsia="Arial" w:hAnsi="Arial"/>
                <w:sz w:val="18"/>
                <w:szCs w:val="18"/>
                <w:color w:val="auto"/>
                <w:w w:val="93"/>
              </w:rPr>
              <w:t>REPORTING</w:t>
            </w:r>
          </w:p>
        </w:tc>
        <w:tc>
          <w:tcPr>
            <w:tcW w:w="340" w:type="dxa"/>
            <w:vAlign w:val="bottom"/>
            <w:vMerge w:val="restart"/>
          </w:tcPr>
          <w:p>
            <w:pPr>
              <w:jc w:val="right"/>
              <w:ind w:right="150"/>
              <w:spacing w:after="0"/>
              <w:rPr>
                <w:sz w:val="20"/>
                <w:szCs w:val="20"/>
                <w:color w:val="auto"/>
              </w:rPr>
            </w:pPr>
            <w:r>
              <w:rPr>
                <w:rFonts w:ascii="Arial" w:cs="Arial" w:eastAsia="Arial" w:hAnsi="Arial"/>
                <w:sz w:val="18"/>
                <w:szCs w:val="18"/>
                <w:color w:val="auto"/>
                <w:w w:val="79"/>
              </w:rPr>
              <w:t>7</w:t>
            </w:r>
          </w:p>
        </w:tc>
        <w:tc>
          <w:tcPr>
            <w:tcW w:w="84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2"/>
        </w:trPr>
        <w:tc>
          <w:tcPr>
            <w:tcW w:w="1880" w:type="dxa"/>
            <w:vAlign w:val="bottom"/>
            <w:vMerge w:val="continue"/>
          </w:tcPr>
          <w:p>
            <w:pPr>
              <w:spacing w:after="0"/>
              <w:rPr>
                <w:sz w:val="4"/>
                <w:szCs w:val="4"/>
                <w:color w:val="auto"/>
              </w:rPr>
            </w:pPr>
          </w:p>
        </w:tc>
        <w:tc>
          <w:tcPr>
            <w:tcW w:w="340" w:type="dxa"/>
            <w:vAlign w:val="bottom"/>
            <w:vMerge w:val="continue"/>
          </w:tcPr>
          <w:p>
            <w:pPr>
              <w:spacing w:after="0"/>
              <w:rPr>
                <w:sz w:val="4"/>
                <w:szCs w:val="4"/>
                <w:color w:val="auto"/>
              </w:rPr>
            </w:pPr>
          </w:p>
        </w:tc>
        <w:tc>
          <w:tcPr>
            <w:tcW w:w="84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16"/>
        </w:trPr>
        <w:tc>
          <w:tcPr>
            <w:tcW w:w="1880" w:type="dxa"/>
            <w:vAlign w:val="bottom"/>
          </w:tcPr>
          <w:p>
            <w:pPr>
              <w:jc w:val="center"/>
              <w:ind w:right="510"/>
              <w:spacing w:after="0"/>
              <w:rPr>
                <w:sz w:val="20"/>
                <w:szCs w:val="20"/>
                <w:color w:val="auto"/>
              </w:rPr>
            </w:pPr>
            <w:r>
              <w:rPr>
                <w:rFonts w:ascii="Arial" w:cs="Arial" w:eastAsia="Arial" w:hAnsi="Arial"/>
                <w:sz w:val="18"/>
                <w:szCs w:val="18"/>
                <w:color w:val="auto"/>
                <w:w w:val="89"/>
              </w:rPr>
              <w:t>PERSON</w:t>
            </w:r>
          </w:p>
        </w:tc>
        <w:tc>
          <w:tcPr>
            <w:tcW w:w="340" w:type="dxa"/>
            <w:vAlign w:val="bottom"/>
          </w:tcPr>
          <w:p>
            <w:pPr>
              <w:spacing w:after="0"/>
              <w:rPr>
                <w:sz w:val="18"/>
                <w:szCs w:val="18"/>
                <w:color w:val="auto"/>
              </w:rPr>
            </w:pPr>
          </w:p>
        </w:tc>
        <w:tc>
          <w:tcPr>
            <w:tcW w:w="8400" w:type="dxa"/>
            <w:vAlign w:val="bottom"/>
            <w:vMerge w:val="restart"/>
          </w:tcPr>
          <w:p>
            <w:pPr>
              <w:ind w:left="340"/>
              <w:spacing w:after="0"/>
              <w:rPr>
                <w:sz w:val="20"/>
                <w:szCs w:val="20"/>
                <w:color w:val="auto"/>
              </w:rPr>
            </w:pPr>
            <w:r>
              <w:rPr>
                <w:rFonts w:ascii="Arial" w:cs="Arial" w:eastAsia="Arial" w:hAnsi="Arial"/>
                <w:sz w:val="18"/>
                <w:szCs w:val="18"/>
                <w:color w:val="auto"/>
              </w:rPr>
              <w:t>- 0 -</w:t>
            </w:r>
          </w:p>
        </w:tc>
        <w:tc>
          <w:tcPr>
            <w:tcW w:w="0" w:type="dxa"/>
            <w:vAlign w:val="bottom"/>
          </w:tcPr>
          <w:p>
            <w:pPr>
              <w:spacing w:after="0"/>
              <w:rPr>
                <w:sz w:val="1"/>
                <w:szCs w:val="1"/>
                <w:color w:val="auto"/>
              </w:rPr>
            </w:pPr>
          </w:p>
        </w:tc>
      </w:tr>
      <w:tr>
        <w:trPr>
          <w:trHeight w:val="149"/>
        </w:trPr>
        <w:tc>
          <w:tcPr>
            <w:tcW w:w="1880" w:type="dxa"/>
            <w:vAlign w:val="bottom"/>
            <w:vMerge w:val="restart"/>
          </w:tcPr>
          <w:p>
            <w:pPr>
              <w:jc w:val="center"/>
              <w:ind w:right="510"/>
              <w:spacing w:after="0" w:line="190" w:lineRule="exact"/>
              <w:rPr>
                <w:sz w:val="20"/>
                <w:szCs w:val="20"/>
                <w:color w:val="auto"/>
              </w:rPr>
            </w:pPr>
            <w:r>
              <w:rPr>
                <w:rFonts w:ascii="Arial" w:cs="Arial" w:eastAsia="Arial" w:hAnsi="Arial"/>
                <w:sz w:val="18"/>
                <w:szCs w:val="18"/>
                <w:color w:val="auto"/>
              </w:rPr>
              <w:t>WITH:</w:t>
            </w:r>
          </w:p>
        </w:tc>
        <w:tc>
          <w:tcPr>
            <w:tcW w:w="340" w:type="dxa"/>
            <w:vAlign w:val="bottom"/>
          </w:tcPr>
          <w:p>
            <w:pPr>
              <w:spacing w:after="0"/>
              <w:rPr>
                <w:sz w:val="12"/>
                <w:szCs w:val="12"/>
                <w:color w:val="auto"/>
              </w:rPr>
            </w:pPr>
          </w:p>
        </w:tc>
        <w:tc>
          <w:tcPr>
            <w:tcW w:w="84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41"/>
        </w:trPr>
        <w:tc>
          <w:tcPr>
            <w:tcW w:w="1880" w:type="dxa"/>
            <w:vAlign w:val="bottom"/>
            <w:vMerge w:val="continue"/>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840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0"/>
        </w:trPr>
        <w:tc>
          <w:tcPr>
            <w:tcW w:w="1880" w:type="dxa"/>
            <w:vAlign w:val="bottom"/>
          </w:tcPr>
          <w:p>
            <w:pPr>
              <w:spacing w:after="0"/>
              <w:rPr>
                <w:sz w:val="24"/>
                <w:szCs w:val="24"/>
                <w:color w:val="auto"/>
              </w:rPr>
            </w:pP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8</w:t>
            </w:r>
          </w:p>
        </w:tc>
        <w:tc>
          <w:tcPr>
            <w:tcW w:w="8400" w:type="dxa"/>
            <w:vAlign w:val="bottom"/>
          </w:tcPr>
          <w:p>
            <w:pPr>
              <w:ind w:left="24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2460"/>
        <w:spacing w:after="0"/>
        <w:rPr>
          <w:sz w:val="20"/>
          <w:szCs w:val="20"/>
          <w:color w:val="auto"/>
        </w:rPr>
      </w:pPr>
      <w:r>
        <w:rPr>
          <w:rFonts w:ascii="Arial" w:cs="Arial" w:eastAsia="Arial" w:hAnsi="Arial"/>
          <w:sz w:val="18"/>
          <w:szCs w:val="18"/>
          <w:color w:val="auto"/>
        </w:rPr>
        <w:t>5,156,553</w:t>
      </w:r>
    </w:p>
    <w:p>
      <w:pPr>
        <w:spacing w:after="0" w:line="50" w:lineRule="exact"/>
        <w:rPr>
          <w:sz w:val="20"/>
          <w:szCs w:val="20"/>
          <w:color w:val="auto"/>
        </w:rPr>
      </w:pPr>
    </w:p>
    <w:p>
      <w:pPr>
        <w:ind w:left="300"/>
        <w:spacing w:after="0"/>
        <w:rPr>
          <w:sz w:val="20"/>
          <w:szCs w:val="20"/>
          <w:color w:val="auto"/>
        </w:rPr>
      </w:pPr>
      <w:r>
        <w:rPr>
          <w:rFonts w:ascii="Arial" w:cs="Arial" w:eastAsia="Arial" w:hAnsi="Arial"/>
          <w:sz w:val="18"/>
          <w:szCs w:val="18"/>
          <w:color w:val="auto"/>
        </w:rPr>
        <w:t>AGGREGATE AMOUNT BENEFICIALLY OWNED BY EACH REPORTING PERSON</w:t>
      </w:r>
    </w:p>
    <w:p>
      <w:pPr>
        <w:spacing w:after="0" w:line="225" w:lineRule="exact"/>
        <w:rPr>
          <w:sz w:val="20"/>
          <w:szCs w:val="20"/>
          <w:color w:val="auto"/>
        </w:rPr>
      </w:pPr>
    </w:p>
    <w:p>
      <w:pPr>
        <w:ind w:left="300"/>
        <w:spacing w:after="0"/>
        <w:rPr>
          <w:sz w:val="20"/>
          <w:szCs w:val="20"/>
          <w:color w:val="auto"/>
        </w:rPr>
      </w:pPr>
      <w:r>
        <w:rPr>
          <w:rFonts w:ascii="Arial" w:cs="Arial" w:eastAsia="Arial" w:hAnsi="Arial"/>
          <w:sz w:val="18"/>
          <w:szCs w:val="18"/>
          <w:color w:val="auto"/>
        </w:rPr>
        <w:t>5,156,553</w:t>
      </w:r>
    </w:p>
    <w:p>
      <w:pPr>
        <w:spacing w:after="0" w:line="246" w:lineRule="exact"/>
        <w:rPr>
          <w:sz w:val="20"/>
          <w:szCs w:val="20"/>
          <w:color w:val="auto"/>
        </w:rPr>
      </w:pPr>
    </w:p>
    <w:p>
      <w:pPr>
        <w:ind w:left="200"/>
        <w:spacing w:after="0" w:line="207" w:lineRule="exact"/>
        <w:rPr>
          <w:sz w:val="20"/>
          <w:szCs w:val="20"/>
          <w:color w:val="auto"/>
        </w:rPr>
      </w:pPr>
      <w:r>
        <w:rPr>
          <w:rFonts w:ascii="Arial" w:cs="Arial" w:eastAsia="Arial" w:hAnsi="Arial"/>
          <w:sz w:val="18"/>
          <w:szCs w:val="18"/>
          <w:color w:val="auto"/>
        </w:rPr>
        <w:t xml:space="preserve">CHECK BOX IF THE AGGREGATE AMOUNT IN ROW (9) EXCLUDES CERTAIN SHARES </w:t>
      </w:r>
      <w:r>
        <w:rPr>
          <w:rFonts w:ascii="MS PGothic" w:cs="MS PGothic" w:eastAsia="MS PGothic" w:hAnsi="MS PGothic"/>
          <w:sz w:val="18"/>
          <w:szCs w:val="18"/>
          <w:color w:val="auto"/>
        </w:rPr>
        <w:t>☐</w:t>
      </w:r>
    </w:p>
    <w:p>
      <w:pPr>
        <w:spacing w:after="0" w:line="177" w:lineRule="exact"/>
        <w:rPr>
          <w:sz w:val="20"/>
          <w:szCs w:val="20"/>
          <w:color w:val="auto"/>
        </w:rPr>
      </w:pPr>
    </w:p>
    <w:p>
      <w:pPr>
        <w:ind w:left="300"/>
        <w:spacing w:after="0"/>
        <w:rPr>
          <w:sz w:val="20"/>
          <w:szCs w:val="20"/>
          <w:color w:val="auto"/>
        </w:rPr>
      </w:pPr>
      <w:r>
        <w:rPr>
          <w:rFonts w:ascii="Arial" w:cs="Arial" w:eastAsia="Arial" w:hAnsi="Arial"/>
          <w:sz w:val="18"/>
          <w:szCs w:val="18"/>
          <w:color w:val="auto"/>
        </w:rPr>
        <w:t>PERCENT OF CLASS REPRESENTED BY AMOUNT IN ROW 9</w:t>
      </w:r>
    </w:p>
    <w:p>
      <w:pPr>
        <w:spacing w:after="0" w:line="225" w:lineRule="exact"/>
        <w:rPr>
          <w:sz w:val="20"/>
          <w:szCs w:val="20"/>
          <w:color w:val="auto"/>
        </w:rPr>
      </w:pPr>
    </w:p>
    <w:p>
      <w:pPr>
        <w:ind w:left="300"/>
        <w:spacing w:after="0"/>
        <w:rPr>
          <w:sz w:val="20"/>
          <w:szCs w:val="20"/>
          <w:color w:val="auto"/>
        </w:rPr>
      </w:pPr>
      <w:r>
        <w:rPr>
          <w:rFonts w:ascii="Arial" w:cs="Arial" w:eastAsia="Arial" w:hAnsi="Arial"/>
          <w:sz w:val="18"/>
          <w:szCs w:val="18"/>
          <w:color w:val="auto"/>
        </w:rPr>
        <w:t>10.2% (3)</w:t>
      </w:r>
    </w:p>
    <w:p>
      <w:pPr>
        <w:spacing w:after="0" w:line="23" w:lineRule="exact"/>
        <w:rPr>
          <w:sz w:val="20"/>
          <w:szCs w:val="20"/>
          <w:color w:val="auto"/>
        </w:rPr>
      </w:pPr>
    </w:p>
    <w:p>
      <w:pPr>
        <w:ind w:left="300"/>
        <w:spacing w:after="0"/>
        <w:rPr>
          <w:sz w:val="20"/>
          <w:szCs w:val="20"/>
          <w:color w:val="auto"/>
        </w:rPr>
      </w:pPr>
      <w:r>
        <w:rPr>
          <w:rFonts w:ascii="Arial" w:cs="Arial" w:eastAsia="Arial" w:hAnsi="Arial"/>
          <w:sz w:val="18"/>
          <w:szCs w:val="18"/>
          <w:color w:val="auto"/>
        </w:rPr>
        <w:t>TYPE OF REPORTING PERSON</w:t>
      </w:r>
      <w:r>
        <w:rPr>
          <w:rFonts w:ascii="Arial" w:cs="Arial" w:eastAsia="Arial" w:hAnsi="Arial"/>
          <w:sz w:val="18"/>
          <w:szCs w:val="18"/>
          <w:b w:val="1"/>
          <w:bCs w:val="1"/>
          <w:color w:val="auto"/>
        </w:rPr>
        <w:t>*</w:t>
      </w:r>
    </w:p>
    <w:p>
      <w:pPr>
        <w:spacing w:after="0" w:line="278" w:lineRule="exact"/>
        <w:rPr>
          <w:sz w:val="20"/>
          <w:szCs w:val="20"/>
          <w:color w:val="auto"/>
        </w:rPr>
      </w:pPr>
    </w:p>
    <w:p>
      <w:pPr>
        <w:ind w:left="300"/>
        <w:spacing w:after="0"/>
        <w:rPr>
          <w:sz w:val="20"/>
          <w:szCs w:val="20"/>
          <w:color w:val="auto"/>
        </w:rPr>
      </w:pPr>
      <w:r>
        <w:rPr>
          <w:rFonts w:ascii="Arial" w:cs="Arial" w:eastAsia="Arial" w:hAnsi="Arial"/>
          <w:sz w:val="18"/>
          <w:szCs w:val="18"/>
          <w:color w:val="auto"/>
        </w:rPr>
        <w:t>IN</w:t>
      </w:r>
    </w:p>
    <w:p>
      <w:pPr>
        <w:spacing w:after="0" w:line="200" w:lineRule="exact"/>
        <w:rPr>
          <w:sz w:val="20"/>
          <w:szCs w:val="20"/>
          <w:color w:val="auto"/>
        </w:rPr>
      </w:pPr>
    </w:p>
    <w:p>
      <w:pPr>
        <w:sectPr>
          <w:pgSz w:w="11900" w:h="16838" w:orient="portrait"/>
          <w:cols w:equalWidth="0" w:num="2">
            <w:col w:w="192" w:space="420"/>
            <w:col w:w="10620"/>
          </w:cols>
          <w:pgMar w:left="328" w:top="734" w:right="339" w:bottom="1440" w:gutter="0" w:footer="0" w:header="0"/>
        </w:sectPr>
      </w:pPr>
    </w:p>
    <w:p>
      <w:pPr>
        <w:spacing w:after="0" w:line="93" w:lineRule="exact"/>
        <w:rPr>
          <w:sz w:val="20"/>
          <w:szCs w:val="20"/>
          <w:color w:val="auto"/>
        </w:rPr>
      </w:pPr>
    </w:p>
    <w:p>
      <w:pPr>
        <w:ind w:left="-8" w:right="460" w:firstLine="8"/>
        <w:spacing w:after="0" w:line="277" w:lineRule="auto"/>
        <w:tabs>
          <w:tab w:leader="none" w:pos="247" w:val="left"/>
        </w:tabs>
        <w:numPr>
          <w:ilvl w:val="0"/>
          <w:numId w:val="7"/>
        </w:numPr>
        <w:rPr>
          <w:rFonts w:ascii="Arial" w:cs="Arial" w:eastAsia="Arial" w:hAnsi="Arial"/>
          <w:sz w:val="18"/>
          <w:szCs w:val="18"/>
          <w:color w:val="auto"/>
        </w:rPr>
      </w:pPr>
      <w:r>
        <w:rPr>
          <w:rFonts w:ascii="Arial" w:cs="Arial" w:eastAsia="Arial" w:hAnsi="Arial"/>
          <w:sz w:val="18"/>
          <w:szCs w:val="18"/>
          <w:color w:val="auto"/>
        </w:rPr>
        <w:t>Based on a total of 50,729,521 shares of Common Stock outstanding as of June 16, 2020, as reported in the Prospectus filed by the Issuer with the Commission on June 15, 2020.</w:t>
      </w:r>
    </w:p>
    <w:p>
      <w:pPr>
        <w:spacing w:after="0" w:line="170"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14605</wp:posOffset>
            </wp:positionV>
            <wp:extent cx="713232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32"/>
          </w:cols>
          <w:pgMar w:left="328" w:top="734" w:right="339" w:bottom="1440" w:gutter="0" w:footer="0" w:header="0"/>
          <w:type w:val="continuous"/>
        </w:sectPr>
      </w:pPr>
    </w:p>
    <w:bookmarkStart w:id="4" w:name="page5"/>
    <w:bookmarkEnd w:id="4"/>
    <w:tbl>
      <w:tblPr>
        <w:tblLayout w:type="fixed"/>
        <w:tblInd w:w="0" w:type="dxa"/>
        <w:tblCellMar>
          <w:top w:w="0" w:type="dxa"/>
          <w:left w:w="0" w:type="dxa"/>
          <w:bottom w:w="0" w:type="dxa"/>
          <w:right w:w="0" w:type="dxa"/>
        </w:tblCellMar>
      </w:tblPr>
      <w:tr>
        <w:trPr>
          <w:trHeight w:val="234"/>
        </w:trPr>
        <w:tc>
          <w:tcPr>
            <w:tcW w:w="960" w:type="dxa"/>
            <w:vAlign w:val="bottom"/>
          </w:tcPr>
          <w:p>
            <w:pPr>
              <w:spacing w:after="0"/>
              <w:rPr>
                <w:sz w:val="20"/>
                <w:szCs w:val="20"/>
                <w:color w:val="auto"/>
              </w:rPr>
            </w:pPr>
            <w:r>
              <w:rPr>
                <w:rFonts w:ascii="Arial" w:cs="Arial" w:eastAsia="Arial" w:hAnsi="Arial"/>
                <w:sz w:val="18"/>
                <w:szCs w:val="18"/>
                <w:b w:val="1"/>
                <w:bCs w:val="1"/>
                <w:color w:val="auto"/>
              </w:rPr>
              <w:t>Item 1(a).</w:t>
            </w:r>
          </w:p>
        </w:tc>
        <w:tc>
          <w:tcPr>
            <w:tcW w:w="10280" w:type="dxa"/>
            <w:vAlign w:val="bottom"/>
            <w:gridSpan w:val="12"/>
          </w:tcPr>
          <w:p>
            <w:pPr>
              <w:ind w:left="180"/>
              <w:spacing w:after="0"/>
              <w:rPr>
                <w:sz w:val="20"/>
                <w:szCs w:val="20"/>
                <w:color w:val="auto"/>
              </w:rPr>
            </w:pPr>
            <w:r>
              <w:rPr>
                <w:rFonts w:ascii="Arial" w:cs="Arial" w:eastAsia="Arial" w:hAnsi="Arial"/>
                <w:sz w:val="18"/>
                <w:szCs w:val="18"/>
                <w:b w:val="1"/>
                <w:bCs w:val="1"/>
                <w:color w:val="auto"/>
              </w:rPr>
              <w:t>Name of Issuer:</w:t>
            </w:r>
          </w:p>
        </w:tc>
      </w:tr>
      <w:tr>
        <w:trPr>
          <w:trHeight w:val="391"/>
        </w:trPr>
        <w:tc>
          <w:tcPr>
            <w:tcW w:w="960" w:type="dxa"/>
            <w:vAlign w:val="bottom"/>
          </w:tcPr>
          <w:p>
            <w:pPr>
              <w:spacing w:after="0"/>
              <w:rPr>
                <w:sz w:val="24"/>
                <w:szCs w:val="24"/>
                <w:color w:val="auto"/>
              </w:rPr>
            </w:pPr>
          </w:p>
        </w:tc>
        <w:tc>
          <w:tcPr>
            <w:tcW w:w="10280" w:type="dxa"/>
            <w:vAlign w:val="bottom"/>
            <w:gridSpan w:val="12"/>
          </w:tcPr>
          <w:p>
            <w:pPr>
              <w:ind w:left="180"/>
              <w:spacing w:after="0"/>
              <w:rPr>
                <w:sz w:val="20"/>
                <w:szCs w:val="20"/>
                <w:color w:val="auto"/>
              </w:rPr>
            </w:pPr>
            <w:r>
              <w:rPr>
                <w:rFonts w:ascii="Arial" w:cs="Arial" w:eastAsia="Arial" w:hAnsi="Arial"/>
                <w:sz w:val="18"/>
                <w:szCs w:val="18"/>
                <w:color w:val="auto"/>
              </w:rPr>
              <w:t>Vaxcyte, Inc. (the “Issuer”)</w:t>
            </w:r>
          </w:p>
        </w:tc>
      </w:tr>
      <w:tr>
        <w:trPr>
          <w:trHeight w:val="20"/>
        </w:trPr>
        <w:tc>
          <w:tcPr>
            <w:tcW w:w="96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r>
      <w:tr>
        <w:trPr>
          <w:trHeight w:val="453"/>
        </w:trPr>
        <w:tc>
          <w:tcPr>
            <w:tcW w:w="960" w:type="dxa"/>
            <w:vAlign w:val="bottom"/>
          </w:tcPr>
          <w:p>
            <w:pPr>
              <w:spacing w:after="0"/>
              <w:rPr>
                <w:sz w:val="20"/>
                <w:szCs w:val="20"/>
                <w:color w:val="auto"/>
              </w:rPr>
            </w:pPr>
            <w:r>
              <w:rPr>
                <w:rFonts w:ascii="Arial" w:cs="Arial" w:eastAsia="Arial" w:hAnsi="Arial"/>
                <w:sz w:val="18"/>
                <w:szCs w:val="18"/>
                <w:b w:val="1"/>
                <w:bCs w:val="1"/>
                <w:color w:val="auto"/>
              </w:rPr>
              <w:t>Item 1(b).</w:t>
            </w:r>
          </w:p>
        </w:tc>
        <w:tc>
          <w:tcPr>
            <w:tcW w:w="10280" w:type="dxa"/>
            <w:vAlign w:val="bottom"/>
            <w:gridSpan w:val="12"/>
          </w:tcPr>
          <w:p>
            <w:pPr>
              <w:ind w:left="180"/>
              <w:spacing w:after="0"/>
              <w:rPr>
                <w:sz w:val="20"/>
                <w:szCs w:val="20"/>
                <w:color w:val="auto"/>
              </w:rPr>
            </w:pPr>
            <w:r>
              <w:rPr>
                <w:rFonts w:ascii="Arial" w:cs="Arial" w:eastAsia="Arial" w:hAnsi="Arial"/>
                <w:sz w:val="18"/>
                <w:szCs w:val="18"/>
                <w:b w:val="1"/>
                <w:bCs w:val="1"/>
                <w:color w:val="auto"/>
              </w:rPr>
              <w:t>Address of Issuer’s Principal Executive Offices:</w:t>
            </w:r>
          </w:p>
        </w:tc>
      </w:tr>
      <w:tr>
        <w:trPr>
          <w:trHeight w:val="418"/>
        </w:trPr>
        <w:tc>
          <w:tcPr>
            <w:tcW w:w="960" w:type="dxa"/>
            <w:vAlign w:val="bottom"/>
          </w:tcPr>
          <w:p>
            <w:pPr>
              <w:spacing w:after="0"/>
              <w:rPr>
                <w:sz w:val="24"/>
                <w:szCs w:val="24"/>
                <w:color w:val="auto"/>
              </w:rPr>
            </w:pPr>
          </w:p>
        </w:tc>
        <w:tc>
          <w:tcPr>
            <w:tcW w:w="10280" w:type="dxa"/>
            <w:vAlign w:val="bottom"/>
            <w:gridSpan w:val="12"/>
          </w:tcPr>
          <w:p>
            <w:pPr>
              <w:ind w:left="180"/>
              <w:spacing w:after="0"/>
              <w:rPr>
                <w:sz w:val="20"/>
                <w:szCs w:val="20"/>
                <w:color w:val="auto"/>
              </w:rPr>
            </w:pPr>
            <w:r>
              <w:rPr>
                <w:rFonts w:ascii="Arial" w:cs="Arial" w:eastAsia="Arial" w:hAnsi="Arial"/>
                <w:sz w:val="18"/>
                <w:szCs w:val="18"/>
                <w:color w:val="auto"/>
              </w:rPr>
              <w:t>353 Hatch Drive</w:t>
            </w:r>
          </w:p>
        </w:tc>
      </w:tr>
      <w:tr>
        <w:trPr>
          <w:trHeight w:val="230"/>
        </w:trPr>
        <w:tc>
          <w:tcPr>
            <w:tcW w:w="960" w:type="dxa"/>
            <w:vAlign w:val="bottom"/>
          </w:tcPr>
          <w:p>
            <w:pPr>
              <w:spacing w:after="0"/>
              <w:rPr>
                <w:sz w:val="20"/>
                <w:szCs w:val="20"/>
                <w:color w:val="auto"/>
              </w:rPr>
            </w:pPr>
          </w:p>
        </w:tc>
        <w:tc>
          <w:tcPr>
            <w:tcW w:w="10280" w:type="dxa"/>
            <w:vAlign w:val="bottom"/>
            <w:gridSpan w:val="12"/>
          </w:tcPr>
          <w:p>
            <w:pPr>
              <w:ind w:left="180"/>
              <w:spacing w:after="0"/>
              <w:rPr>
                <w:sz w:val="20"/>
                <w:szCs w:val="20"/>
                <w:color w:val="auto"/>
              </w:rPr>
            </w:pPr>
            <w:r>
              <w:rPr>
                <w:rFonts w:ascii="Arial" w:cs="Arial" w:eastAsia="Arial" w:hAnsi="Arial"/>
                <w:sz w:val="18"/>
                <w:szCs w:val="18"/>
                <w:color w:val="auto"/>
              </w:rPr>
              <w:t>Foster City, California 94404</w:t>
            </w:r>
          </w:p>
        </w:tc>
      </w:tr>
      <w:tr>
        <w:trPr>
          <w:trHeight w:val="432"/>
        </w:trPr>
        <w:tc>
          <w:tcPr>
            <w:tcW w:w="960" w:type="dxa"/>
            <w:vAlign w:val="bottom"/>
          </w:tcPr>
          <w:p>
            <w:pPr>
              <w:spacing w:after="0"/>
              <w:rPr>
                <w:sz w:val="20"/>
                <w:szCs w:val="20"/>
                <w:color w:val="auto"/>
              </w:rPr>
            </w:pPr>
            <w:r>
              <w:rPr>
                <w:rFonts w:ascii="Arial" w:cs="Arial" w:eastAsia="Arial" w:hAnsi="Arial"/>
                <w:sz w:val="18"/>
                <w:szCs w:val="18"/>
                <w:b w:val="1"/>
                <w:bCs w:val="1"/>
                <w:color w:val="auto"/>
              </w:rPr>
              <w:t>Item 2(a).</w:t>
            </w:r>
          </w:p>
        </w:tc>
        <w:tc>
          <w:tcPr>
            <w:tcW w:w="10280" w:type="dxa"/>
            <w:vAlign w:val="bottom"/>
            <w:gridSpan w:val="12"/>
          </w:tcPr>
          <w:p>
            <w:pPr>
              <w:ind w:left="180"/>
              <w:spacing w:after="0"/>
              <w:rPr>
                <w:sz w:val="20"/>
                <w:szCs w:val="20"/>
                <w:color w:val="auto"/>
              </w:rPr>
            </w:pPr>
            <w:r>
              <w:rPr>
                <w:rFonts w:ascii="Arial" w:cs="Arial" w:eastAsia="Arial" w:hAnsi="Arial"/>
                <w:sz w:val="18"/>
                <w:szCs w:val="18"/>
                <w:b w:val="1"/>
                <w:bCs w:val="1"/>
                <w:color w:val="auto"/>
              </w:rPr>
              <w:t>Name of Person Filing:</w:t>
            </w:r>
          </w:p>
        </w:tc>
      </w:tr>
      <w:tr>
        <w:trPr>
          <w:trHeight w:val="392"/>
        </w:trPr>
        <w:tc>
          <w:tcPr>
            <w:tcW w:w="960" w:type="dxa"/>
            <w:vAlign w:val="bottom"/>
          </w:tcPr>
          <w:p>
            <w:pPr>
              <w:spacing w:after="0"/>
              <w:rPr>
                <w:sz w:val="24"/>
                <w:szCs w:val="24"/>
                <w:color w:val="auto"/>
              </w:rPr>
            </w:pPr>
          </w:p>
        </w:tc>
        <w:tc>
          <w:tcPr>
            <w:tcW w:w="10280" w:type="dxa"/>
            <w:vAlign w:val="bottom"/>
            <w:gridSpan w:val="12"/>
          </w:tcPr>
          <w:p>
            <w:pPr>
              <w:ind w:left="180"/>
              <w:spacing w:after="0"/>
              <w:rPr>
                <w:sz w:val="20"/>
                <w:szCs w:val="20"/>
                <w:color w:val="auto"/>
              </w:rPr>
            </w:pPr>
            <w:r>
              <w:rPr>
                <w:rFonts w:ascii="Arial" w:cs="Arial" w:eastAsia="Arial" w:hAnsi="Arial"/>
                <w:sz w:val="18"/>
                <w:szCs w:val="18"/>
                <w:color w:val="auto"/>
                <w:w w:val="93"/>
              </w:rPr>
              <w:t>This Schedule 13G is being filed jointly by TPG Group Holdings (SBS) Advisors, Inc., a Delaware corporation (“Group Advisors”), David</w:t>
            </w:r>
          </w:p>
        </w:tc>
      </w:tr>
      <w:tr>
        <w:trPr>
          <w:trHeight w:val="20"/>
        </w:trPr>
        <w:tc>
          <w:tcPr>
            <w:tcW w:w="96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200" w:type="dxa"/>
            <w:vAlign w:val="bottom"/>
            <w:gridSpan w:val="3"/>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r>
      <w:tr>
        <w:trPr>
          <w:trHeight w:val="196"/>
        </w:trPr>
        <w:tc>
          <w:tcPr>
            <w:tcW w:w="960" w:type="dxa"/>
            <w:vAlign w:val="bottom"/>
          </w:tcPr>
          <w:p>
            <w:pPr>
              <w:spacing w:after="0"/>
              <w:rPr>
                <w:sz w:val="17"/>
                <w:szCs w:val="17"/>
                <w:color w:val="auto"/>
              </w:rPr>
            </w:pPr>
          </w:p>
        </w:tc>
        <w:tc>
          <w:tcPr>
            <w:tcW w:w="10280" w:type="dxa"/>
            <w:vAlign w:val="bottom"/>
            <w:gridSpan w:val="12"/>
          </w:tcPr>
          <w:p>
            <w:pPr>
              <w:ind w:left="180"/>
              <w:spacing w:after="0" w:line="196" w:lineRule="exact"/>
              <w:rPr>
                <w:sz w:val="20"/>
                <w:szCs w:val="20"/>
                <w:color w:val="auto"/>
              </w:rPr>
            </w:pPr>
            <w:r>
              <w:rPr>
                <w:rFonts w:ascii="Arial" w:cs="Arial" w:eastAsia="Arial" w:hAnsi="Arial"/>
                <w:sz w:val="18"/>
                <w:szCs w:val="18"/>
                <w:color w:val="auto"/>
                <w:w w:val="91"/>
              </w:rPr>
              <w:t>Bonderman and James G. Coulter (each, a “Reporting Person” and, together, the “Reporting Persons”), pursuant to an Agreement of Joint</w:t>
            </w:r>
          </w:p>
        </w:tc>
      </w:tr>
      <w:tr>
        <w:trPr>
          <w:trHeight w:val="20"/>
        </w:trPr>
        <w:tc>
          <w:tcPr>
            <w:tcW w:w="96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200" w:type="dxa"/>
            <w:vAlign w:val="bottom"/>
            <w:gridSpan w:val="3"/>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2860" w:type="dxa"/>
            <w:vAlign w:val="bottom"/>
            <w:gridSpan w:val="3"/>
          </w:tcPr>
          <w:p>
            <w:pPr>
              <w:spacing w:after="0" w:line="20" w:lineRule="exact"/>
              <w:rPr>
                <w:sz w:val="1"/>
                <w:szCs w:val="1"/>
                <w:color w:val="auto"/>
              </w:rPr>
            </w:pPr>
          </w:p>
        </w:tc>
      </w:tr>
      <w:tr>
        <w:trPr>
          <w:trHeight w:val="237"/>
        </w:trPr>
        <w:tc>
          <w:tcPr>
            <w:tcW w:w="960" w:type="dxa"/>
            <w:vAlign w:val="bottom"/>
          </w:tcPr>
          <w:p>
            <w:pPr>
              <w:spacing w:after="0"/>
              <w:rPr>
                <w:sz w:val="20"/>
                <w:szCs w:val="20"/>
                <w:color w:val="auto"/>
              </w:rPr>
            </w:pPr>
          </w:p>
        </w:tc>
        <w:tc>
          <w:tcPr>
            <w:tcW w:w="10280" w:type="dxa"/>
            <w:vAlign w:val="bottom"/>
            <w:gridSpan w:val="12"/>
          </w:tcPr>
          <w:p>
            <w:pPr>
              <w:ind w:left="180"/>
              <w:spacing w:after="0"/>
              <w:rPr>
                <w:sz w:val="20"/>
                <w:szCs w:val="20"/>
                <w:color w:val="auto"/>
              </w:rPr>
            </w:pPr>
            <w:r>
              <w:rPr>
                <w:rFonts w:ascii="Arial" w:cs="Arial" w:eastAsia="Arial" w:hAnsi="Arial"/>
                <w:sz w:val="18"/>
                <w:szCs w:val="18"/>
                <w:color w:val="auto"/>
              </w:rPr>
              <w:t>Filing incorporated by reference herein in accordance with Rule 13d-1(k)(1) under the Act.</w:t>
            </w:r>
          </w:p>
        </w:tc>
      </w:tr>
      <w:tr>
        <w:trPr>
          <w:trHeight w:val="418"/>
        </w:trPr>
        <w:tc>
          <w:tcPr>
            <w:tcW w:w="960" w:type="dxa"/>
            <w:vAlign w:val="bottom"/>
          </w:tcPr>
          <w:p>
            <w:pPr>
              <w:spacing w:after="0"/>
              <w:rPr>
                <w:sz w:val="24"/>
                <w:szCs w:val="24"/>
                <w:color w:val="auto"/>
              </w:rPr>
            </w:pPr>
          </w:p>
        </w:tc>
        <w:tc>
          <w:tcPr>
            <w:tcW w:w="10280" w:type="dxa"/>
            <w:vAlign w:val="bottom"/>
            <w:gridSpan w:val="12"/>
          </w:tcPr>
          <w:p>
            <w:pPr>
              <w:ind w:left="180"/>
              <w:spacing w:after="0"/>
              <w:rPr>
                <w:sz w:val="20"/>
                <w:szCs w:val="20"/>
                <w:color w:val="auto"/>
              </w:rPr>
            </w:pPr>
            <w:r>
              <w:rPr>
                <w:rFonts w:ascii="Arial" w:cs="Arial" w:eastAsia="Arial" w:hAnsi="Arial"/>
                <w:sz w:val="18"/>
                <w:szCs w:val="18"/>
                <w:color w:val="auto"/>
                <w:w w:val="96"/>
              </w:rPr>
              <w:t>Group Advisors is the sole member of TPG Group Holdings (SBS) Advisors, LLC, a Delaware limited liability company, which is the</w:t>
            </w:r>
          </w:p>
        </w:tc>
      </w:tr>
      <w:tr>
        <w:trPr>
          <w:trHeight w:val="216"/>
        </w:trPr>
        <w:tc>
          <w:tcPr>
            <w:tcW w:w="960" w:type="dxa"/>
            <w:vAlign w:val="bottom"/>
          </w:tcPr>
          <w:p>
            <w:pPr>
              <w:spacing w:after="0"/>
              <w:rPr>
                <w:sz w:val="18"/>
                <w:szCs w:val="18"/>
                <w:color w:val="auto"/>
              </w:rPr>
            </w:pPr>
          </w:p>
        </w:tc>
        <w:tc>
          <w:tcPr>
            <w:tcW w:w="10280" w:type="dxa"/>
            <w:vAlign w:val="bottom"/>
            <w:gridSpan w:val="12"/>
          </w:tcPr>
          <w:p>
            <w:pPr>
              <w:ind w:left="180"/>
              <w:spacing w:after="0"/>
              <w:rPr>
                <w:sz w:val="20"/>
                <w:szCs w:val="20"/>
                <w:color w:val="auto"/>
              </w:rPr>
            </w:pPr>
            <w:r>
              <w:rPr>
                <w:rFonts w:ascii="Arial" w:cs="Arial" w:eastAsia="Arial" w:hAnsi="Arial"/>
                <w:sz w:val="18"/>
                <w:szCs w:val="18"/>
                <w:color w:val="auto"/>
                <w:w w:val="92"/>
              </w:rPr>
              <w:t>general partner of TPG Group Holdings (SBS), L.P., a Delaware limited partnership, which is the sole member of TPG Holdings I-A, LLC,</w:t>
            </w:r>
          </w:p>
        </w:tc>
      </w:tr>
      <w:tr>
        <w:trPr>
          <w:trHeight w:val="216"/>
        </w:trPr>
        <w:tc>
          <w:tcPr>
            <w:tcW w:w="960" w:type="dxa"/>
            <w:vAlign w:val="bottom"/>
          </w:tcPr>
          <w:p>
            <w:pPr>
              <w:spacing w:after="0"/>
              <w:rPr>
                <w:sz w:val="18"/>
                <w:szCs w:val="18"/>
                <w:color w:val="auto"/>
              </w:rPr>
            </w:pPr>
          </w:p>
        </w:tc>
        <w:tc>
          <w:tcPr>
            <w:tcW w:w="10280" w:type="dxa"/>
            <w:vAlign w:val="bottom"/>
            <w:gridSpan w:val="12"/>
          </w:tcPr>
          <w:p>
            <w:pPr>
              <w:ind w:left="180"/>
              <w:spacing w:after="0"/>
              <w:rPr>
                <w:sz w:val="20"/>
                <w:szCs w:val="20"/>
                <w:color w:val="auto"/>
              </w:rPr>
            </w:pPr>
            <w:r>
              <w:rPr>
                <w:rFonts w:ascii="Arial" w:cs="Arial" w:eastAsia="Arial" w:hAnsi="Arial"/>
                <w:sz w:val="18"/>
                <w:szCs w:val="18"/>
                <w:color w:val="auto"/>
                <w:w w:val="94"/>
              </w:rPr>
              <w:t>a Delaware limited liability company, which is the general partner of TPG Holdings I, L.P., a Delaware limited partnership, which is the</w:t>
            </w:r>
          </w:p>
        </w:tc>
      </w:tr>
      <w:tr>
        <w:trPr>
          <w:trHeight w:val="216"/>
        </w:trPr>
        <w:tc>
          <w:tcPr>
            <w:tcW w:w="960" w:type="dxa"/>
            <w:vAlign w:val="bottom"/>
          </w:tcPr>
          <w:p>
            <w:pPr>
              <w:spacing w:after="0"/>
              <w:rPr>
                <w:sz w:val="18"/>
                <w:szCs w:val="18"/>
                <w:color w:val="auto"/>
              </w:rPr>
            </w:pPr>
          </w:p>
        </w:tc>
        <w:tc>
          <w:tcPr>
            <w:tcW w:w="10280" w:type="dxa"/>
            <w:vAlign w:val="bottom"/>
            <w:gridSpan w:val="12"/>
          </w:tcPr>
          <w:p>
            <w:pPr>
              <w:ind w:left="180"/>
              <w:spacing w:after="0"/>
              <w:rPr>
                <w:sz w:val="20"/>
                <w:szCs w:val="20"/>
                <w:color w:val="auto"/>
              </w:rPr>
            </w:pPr>
            <w:r>
              <w:rPr>
                <w:rFonts w:ascii="Arial" w:cs="Arial" w:eastAsia="Arial" w:hAnsi="Arial"/>
                <w:sz w:val="18"/>
                <w:szCs w:val="18"/>
                <w:color w:val="auto"/>
                <w:w w:val="92"/>
              </w:rPr>
              <w:t>sole member of TPG Growth GenPar IV Advisors, LLC, a Delaware limited liability company, which is the general partner of TPG Growth</w:t>
            </w:r>
          </w:p>
        </w:tc>
      </w:tr>
      <w:tr>
        <w:trPr>
          <w:trHeight w:val="216"/>
        </w:trPr>
        <w:tc>
          <w:tcPr>
            <w:tcW w:w="960" w:type="dxa"/>
            <w:vAlign w:val="bottom"/>
          </w:tcPr>
          <w:p>
            <w:pPr>
              <w:spacing w:after="0"/>
              <w:rPr>
                <w:sz w:val="18"/>
                <w:szCs w:val="18"/>
                <w:color w:val="auto"/>
              </w:rPr>
            </w:pPr>
          </w:p>
        </w:tc>
        <w:tc>
          <w:tcPr>
            <w:tcW w:w="10280" w:type="dxa"/>
            <w:vAlign w:val="bottom"/>
            <w:gridSpan w:val="12"/>
          </w:tcPr>
          <w:p>
            <w:pPr>
              <w:ind w:left="180"/>
              <w:spacing w:after="0"/>
              <w:rPr>
                <w:sz w:val="20"/>
                <w:szCs w:val="20"/>
                <w:color w:val="auto"/>
              </w:rPr>
            </w:pPr>
            <w:r>
              <w:rPr>
                <w:rFonts w:ascii="Arial" w:cs="Arial" w:eastAsia="Arial" w:hAnsi="Arial"/>
                <w:sz w:val="18"/>
                <w:szCs w:val="18"/>
                <w:color w:val="auto"/>
                <w:w w:val="95"/>
              </w:rPr>
              <w:t>GenPar IV, L.P., a Delaware limited partnership, which is the general partner of TPG Growth IV Switcheroo, L.P., a Delaware limited</w:t>
            </w:r>
          </w:p>
        </w:tc>
      </w:tr>
      <w:tr>
        <w:trPr>
          <w:trHeight w:val="190"/>
        </w:trPr>
        <w:tc>
          <w:tcPr>
            <w:tcW w:w="960" w:type="dxa"/>
            <w:vAlign w:val="bottom"/>
          </w:tcPr>
          <w:p>
            <w:pPr>
              <w:spacing w:after="0"/>
              <w:rPr>
                <w:sz w:val="16"/>
                <w:szCs w:val="16"/>
                <w:color w:val="auto"/>
              </w:rPr>
            </w:pPr>
          </w:p>
        </w:tc>
        <w:tc>
          <w:tcPr>
            <w:tcW w:w="10280" w:type="dxa"/>
            <w:vAlign w:val="bottom"/>
            <w:gridSpan w:val="12"/>
          </w:tcPr>
          <w:p>
            <w:pPr>
              <w:ind w:left="180"/>
              <w:spacing w:after="0" w:line="190" w:lineRule="exact"/>
              <w:rPr>
                <w:sz w:val="20"/>
                <w:szCs w:val="20"/>
                <w:color w:val="auto"/>
              </w:rPr>
            </w:pPr>
            <w:r>
              <w:rPr>
                <w:rFonts w:ascii="Arial" w:cs="Arial" w:eastAsia="Arial" w:hAnsi="Arial"/>
                <w:sz w:val="18"/>
                <w:szCs w:val="18"/>
                <w:color w:val="auto"/>
              </w:rPr>
              <w:t>partnership (“TPG Switcheroo”), which directly holds 5,156,553 shares of Common Stock.</w:t>
            </w:r>
          </w:p>
        </w:tc>
      </w:tr>
      <w:tr>
        <w:trPr>
          <w:trHeight w:val="20"/>
        </w:trPr>
        <w:tc>
          <w:tcPr>
            <w:tcW w:w="96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200" w:type="dxa"/>
            <w:vAlign w:val="bottom"/>
            <w:gridSpan w:val="3"/>
            <w:shd w:val="clear" w:color="auto" w:fill="000000"/>
          </w:tcPr>
          <w:p>
            <w:pPr>
              <w:spacing w:after="0" w:line="20" w:lineRule="exact"/>
              <w:rPr>
                <w:sz w:val="1"/>
                <w:szCs w:val="1"/>
                <w:color w:val="auto"/>
              </w:rPr>
            </w:pPr>
          </w:p>
        </w:tc>
        <w:tc>
          <w:tcPr>
            <w:tcW w:w="1100" w:type="dxa"/>
            <w:vAlign w:val="bottom"/>
            <w:gridSpan w:val="2"/>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680" w:type="dxa"/>
            <w:vAlign w:val="bottom"/>
            <w:gridSpan w:val="5"/>
          </w:tcPr>
          <w:p>
            <w:pPr>
              <w:spacing w:after="0" w:line="20" w:lineRule="exact"/>
              <w:rPr>
                <w:sz w:val="1"/>
                <w:szCs w:val="1"/>
                <w:color w:val="auto"/>
              </w:rPr>
            </w:pPr>
          </w:p>
        </w:tc>
      </w:tr>
      <w:tr>
        <w:trPr>
          <w:trHeight w:val="438"/>
        </w:trPr>
        <w:tc>
          <w:tcPr>
            <w:tcW w:w="960" w:type="dxa"/>
            <w:vAlign w:val="bottom"/>
          </w:tcPr>
          <w:p>
            <w:pPr>
              <w:spacing w:after="0"/>
              <w:rPr>
                <w:sz w:val="24"/>
                <w:szCs w:val="24"/>
                <w:color w:val="auto"/>
              </w:rPr>
            </w:pPr>
          </w:p>
        </w:tc>
        <w:tc>
          <w:tcPr>
            <w:tcW w:w="10280" w:type="dxa"/>
            <w:vAlign w:val="bottom"/>
            <w:gridSpan w:val="12"/>
          </w:tcPr>
          <w:p>
            <w:pPr>
              <w:ind w:left="180"/>
              <w:spacing w:after="0"/>
              <w:rPr>
                <w:sz w:val="20"/>
                <w:szCs w:val="20"/>
                <w:color w:val="auto"/>
              </w:rPr>
            </w:pPr>
            <w:r>
              <w:rPr>
                <w:rFonts w:ascii="Arial" w:cs="Arial" w:eastAsia="Arial" w:hAnsi="Arial"/>
                <w:sz w:val="18"/>
                <w:szCs w:val="18"/>
                <w:color w:val="auto"/>
                <w:w w:val="90"/>
              </w:rPr>
              <w:t>David Bonderman and James G. Coulter are sole shareholders of Group Advisors and may therefore be deemed to be the beneficial owners</w:t>
            </w:r>
          </w:p>
        </w:tc>
      </w:tr>
      <w:tr>
        <w:trPr>
          <w:trHeight w:val="216"/>
        </w:trPr>
        <w:tc>
          <w:tcPr>
            <w:tcW w:w="960" w:type="dxa"/>
            <w:vAlign w:val="bottom"/>
          </w:tcPr>
          <w:p>
            <w:pPr>
              <w:spacing w:after="0"/>
              <w:rPr>
                <w:sz w:val="18"/>
                <w:szCs w:val="18"/>
                <w:color w:val="auto"/>
              </w:rPr>
            </w:pPr>
          </w:p>
        </w:tc>
        <w:tc>
          <w:tcPr>
            <w:tcW w:w="10280" w:type="dxa"/>
            <w:vAlign w:val="bottom"/>
            <w:gridSpan w:val="12"/>
          </w:tcPr>
          <w:p>
            <w:pPr>
              <w:ind w:left="180"/>
              <w:spacing w:after="0"/>
              <w:rPr>
                <w:sz w:val="20"/>
                <w:szCs w:val="20"/>
                <w:color w:val="auto"/>
              </w:rPr>
            </w:pPr>
            <w:r>
              <w:rPr>
                <w:rFonts w:ascii="Arial" w:cs="Arial" w:eastAsia="Arial" w:hAnsi="Arial"/>
                <w:sz w:val="18"/>
                <w:szCs w:val="18"/>
                <w:color w:val="auto"/>
                <w:w w:val="93"/>
              </w:rPr>
              <w:t>of the shares of Common Stock held TPG Switcheroo. Messrs. Bonderman and Coulter disclaim beneficial ownership of such shares of</w:t>
            </w:r>
          </w:p>
        </w:tc>
      </w:tr>
      <w:tr>
        <w:trPr>
          <w:trHeight w:val="230"/>
        </w:trPr>
        <w:tc>
          <w:tcPr>
            <w:tcW w:w="960" w:type="dxa"/>
            <w:vAlign w:val="bottom"/>
          </w:tcPr>
          <w:p>
            <w:pPr>
              <w:spacing w:after="0"/>
              <w:rPr>
                <w:sz w:val="20"/>
                <w:szCs w:val="20"/>
                <w:color w:val="auto"/>
              </w:rPr>
            </w:pPr>
          </w:p>
        </w:tc>
        <w:tc>
          <w:tcPr>
            <w:tcW w:w="10280" w:type="dxa"/>
            <w:vAlign w:val="bottom"/>
            <w:gridSpan w:val="12"/>
          </w:tcPr>
          <w:p>
            <w:pPr>
              <w:ind w:left="180"/>
              <w:spacing w:after="0"/>
              <w:rPr>
                <w:sz w:val="20"/>
                <w:szCs w:val="20"/>
                <w:color w:val="auto"/>
              </w:rPr>
            </w:pPr>
            <w:r>
              <w:rPr>
                <w:rFonts w:ascii="Arial" w:cs="Arial" w:eastAsia="Arial" w:hAnsi="Arial"/>
                <w:sz w:val="18"/>
                <w:szCs w:val="18"/>
                <w:color w:val="auto"/>
              </w:rPr>
              <w:t>Common Stock except to the extent of their pecuniary interest therein.</w:t>
            </w:r>
          </w:p>
        </w:tc>
      </w:tr>
      <w:tr>
        <w:trPr>
          <w:trHeight w:val="432"/>
        </w:trPr>
        <w:tc>
          <w:tcPr>
            <w:tcW w:w="960" w:type="dxa"/>
            <w:vAlign w:val="bottom"/>
          </w:tcPr>
          <w:p>
            <w:pPr>
              <w:spacing w:after="0"/>
              <w:rPr>
                <w:sz w:val="20"/>
                <w:szCs w:val="20"/>
                <w:color w:val="auto"/>
              </w:rPr>
            </w:pPr>
            <w:r>
              <w:rPr>
                <w:rFonts w:ascii="Arial" w:cs="Arial" w:eastAsia="Arial" w:hAnsi="Arial"/>
                <w:sz w:val="18"/>
                <w:szCs w:val="18"/>
                <w:b w:val="1"/>
                <w:bCs w:val="1"/>
                <w:color w:val="auto"/>
              </w:rPr>
              <w:t>Item 2(b).</w:t>
            </w:r>
          </w:p>
        </w:tc>
        <w:tc>
          <w:tcPr>
            <w:tcW w:w="10280" w:type="dxa"/>
            <w:vAlign w:val="bottom"/>
            <w:gridSpan w:val="12"/>
          </w:tcPr>
          <w:p>
            <w:pPr>
              <w:ind w:left="180"/>
              <w:spacing w:after="0"/>
              <w:rPr>
                <w:sz w:val="20"/>
                <w:szCs w:val="20"/>
                <w:color w:val="auto"/>
              </w:rPr>
            </w:pPr>
            <w:r>
              <w:rPr>
                <w:rFonts w:ascii="Arial" w:cs="Arial" w:eastAsia="Arial" w:hAnsi="Arial"/>
                <w:sz w:val="18"/>
                <w:szCs w:val="18"/>
                <w:b w:val="1"/>
                <w:bCs w:val="1"/>
                <w:color w:val="auto"/>
              </w:rPr>
              <w:t>Address of Principal Business Office or, if none, Residence:</w:t>
            </w:r>
          </w:p>
        </w:tc>
      </w:tr>
      <w:tr>
        <w:trPr>
          <w:trHeight w:val="432"/>
        </w:trPr>
        <w:tc>
          <w:tcPr>
            <w:tcW w:w="960" w:type="dxa"/>
            <w:vAlign w:val="bottom"/>
          </w:tcPr>
          <w:p>
            <w:pPr>
              <w:spacing w:after="0"/>
              <w:rPr>
                <w:sz w:val="24"/>
                <w:szCs w:val="24"/>
                <w:color w:val="auto"/>
              </w:rPr>
            </w:pPr>
          </w:p>
        </w:tc>
        <w:tc>
          <w:tcPr>
            <w:tcW w:w="10280" w:type="dxa"/>
            <w:vAlign w:val="bottom"/>
            <w:gridSpan w:val="12"/>
          </w:tcPr>
          <w:p>
            <w:pPr>
              <w:ind w:left="180"/>
              <w:spacing w:after="0"/>
              <w:rPr>
                <w:sz w:val="20"/>
                <w:szCs w:val="20"/>
                <w:color w:val="auto"/>
              </w:rPr>
            </w:pPr>
            <w:r>
              <w:rPr>
                <w:rFonts w:ascii="Arial" w:cs="Arial" w:eastAsia="Arial" w:hAnsi="Arial"/>
                <w:sz w:val="18"/>
                <w:szCs w:val="18"/>
                <w:color w:val="auto"/>
              </w:rPr>
              <w:t>The principal business address of each of the Reporting Persons is as follows:</w:t>
            </w:r>
          </w:p>
        </w:tc>
      </w:tr>
      <w:tr>
        <w:trPr>
          <w:trHeight w:val="418"/>
        </w:trPr>
        <w:tc>
          <w:tcPr>
            <w:tcW w:w="960" w:type="dxa"/>
            <w:vAlign w:val="bottom"/>
          </w:tcPr>
          <w:p>
            <w:pPr>
              <w:spacing w:after="0"/>
              <w:rPr>
                <w:sz w:val="24"/>
                <w:szCs w:val="24"/>
                <w:color w:val="auto"/>
              </w:rPr>
            </w:pPr>
          </w:p>
        </w:tc>
        <w:tc>
          <w:tcPr>
            <w:tcW w:w="10280" w:type="dxa"/>
            <w:vAlign w:val="bottom"/>
            <w:gridSpan w:val="12"/>
          </w:tcPr>
          <w:p>
            <w:pPr>
              <w:ind w:left="180"/>
              <w:spacing w:after="0"/>
              <w:rPr>
                <w:sz w:val="20"/>
                <w:szCs w:val="20"/>
                <w:color w:val="auto"/>
              </w:rPr>
            </w:pPr>
            <w:r>
              <w:rPr>
                <w:rFonts w:ascii="Arial" w:cs="Arial" w:eastAsia="Arial" w:hAnsi="Arial"/>
                <w:sz w:val="18"/>
                <w:szCs w:val="18"/>
                <w:color w:val="auto"/>
              </w:rPr>
              <w:t>c/o TPG Global, LLC</w:t>
            </w:r>
          </w:p>
        </w:tc>
      </w:tr>
      <w:tr>
        <w:trPr>
          <w:trHeight w:val="216"/>
        </w:trPr>
        <w:tc>
          <w:tcPr>
            <w:tcW w:w="960" w:type="dxa"/>
            <w:vAlign w:val="bottom"/>
          </w:tcPr>
          <w:p>
            <w:pPr>
              <w:spacing w:after="0"/>
              <w:rPr>
                <w:sz w:val="18"/>
                <w:szCs w:val="18"/>
                <w:color w:val="auto"/>
              </w:rPr>
            </w:pPr>
          </w:p>
        </w:tc>
        <w:tc>
          <w:tcPr>
            <w:tcW w:w="10280" w:type="dxa"/>
            <w:vAlign w:val="bottom"/>
            <w:gridSpan w:val="12"/>
          </w:tcPr>
          <w:p>
            <w:pPr>
              <w:ind w:left="180"/>
              <w:spacing w:after="0"/>
              <w:rPr>
                <w:sz w:val="20"/>
                <w:szCs w:val="20"/>
                <w:color w:val="auto"/>
              </w:rPr>
            </w:pPr>
            <w:r>
              <w:rPr>
                <w:rFonts w:ascii="Arial" w:cs="Arial" w:eastAsia="Arial" w:hAnsi="Arial"/>
                <w:sz w:val="18"/>
                <w:szCs w:val="18"/>
                <w:color w:val="auto"/>
              </w:rPr>
              <w:t>301 Commerce Street, Suite 3300</w:t>
            </w:r>
          </w:p>
        </w:tc>
      </w:tr>
      <w:tr>
        <w:trPr>
          <w:trHeight w:val="230"/>
        </w:trPr>
        <w:tc>
          <w:tcPr>
            <w:tcW w:w="960" w:type="dxa"/>
            <w:vAlign w:val="bottom"/>
          </w:tcPr>
          <w:p>
            <w:pPr>
              <w:spacing w:after="0"/>
              <w:rPr>
                <w:sz w:val="20"/>
                <w:szCs w:val="20"/>
                <w:color w:val="auto"/>
              </w:rPr>
            </w:pPr>
          </w:p>
        </w:tc>
        <w:tc>
          <w:tcPr>
            <w:tcW w:w="10280" w:type="dxa"/>
            <w:vAlign w:val="bottom"/>
            <w:gridSpan w:val="12"/>
          </w:tcPr>
          <w:p>
            <w:pPr>
              <w:ind w:left="180"/>
              <w:spacing w:after="0"/>
              <w:rPr>
                <w:sz w:val="20"/>
                <w:szCs w:val="20"/>
                <w:color w:val="auto"/>
              </w:rPr>
            </w:pPr>
            <w:r>
              <w:rPr>
                <w:rFonts w:ascii="Arial" w:cs="Arial" w:eastAsia="Arial" w:hAnsi="Arial"/>
                <w:sz w:val="18"/>
                <w:szCs w:val="18"/>
                <w:color w:val="auto"/>
              </w:rPr>
              <w:t>Fort Worth, Texas 76102</w:t>
            </w:r>
          </w:p>
        </w:tc>
      </w:tr>
      <w:tr>
        <w:trPr>
          <w:trHeight w:val="432"/>
        </w:trPr>
        <w:tc>
          <w:tcPr>
            <w:tcW w:w="960" w:type="dxa"/>
            <w:vAlign w:val="bottom"/>
          </w:tcPr>
          <w:p>
            <w:pPr>
              <w:spacing w:after="0"/>
              <w:rPr>
                <w:sz w:val="20"/>
                <w:szCs w:val="20"/>
                <w:color w:val="auto"/>
              </w:rPr>
            </w:pPr>
            <w:r>
              <w:rPr>
                <w:rFonts w:ascii="Arial" w:cs="Arial" w:eastAsia="Arial" w:hAnsi="Arial"/>
                <w:sz w:val="18"/>
                <w:szCs w:val="18"/>
                <w:b w:val="1"/>
                <w:bCs w:val="1"/>
                <w:color w:val="auto"/>
              </w:rPr>
              <w:t>Item 2(c).</w:t>
            </w:r>
          </w:p>
        </w:tc>
        <w:tc>
          <w:tcPr>
            <w:tcW w:w="10280" w:type="dxa"/>
            <w:vAlign w:val="bottom"/>
            <w:gridSpan w:val="12"/>
          </w:tcPr>
          <w:p>
            <w:pPr>
              <w:ind w:left="180"/>
              <w:spacing w:after="0"/>
              <w:rPr>
                <w:sz w:val="20"/>
                <w:szCs w:val="20"/>
                <w:color w:val="auto"/>
              </w:rPr>
            </w:pPr>
            <w:r>
              <w:rPr>
                <w:rFonts w:ascii="Arial" w:cs="Arial" w:eastAsia="Arial" w:hAnsi="Arial"/>
                <w:sz w:val="18"/>
                <w:szCs w:val="18"/>
                <w:b w:val="1"/>
                <w:bCs w:val="1"/>
                <w:color w:val="auto"/>
              </w:rPr>
              <w:t>Citizenship:</w:t>
            </w:r>
          </w:p>
        </w:tc>
      </w:tr>
      <w:tr>
        <w:trPr>
          <w:trHeight w:val="432"/>
        </w:trPr>
        <w:tc>
          <w:tcPr>
            <w:tcW w:w="960" w:type="dxa"/>
            <w:vAlign w:val="bottom"/>
          </w:tcPr>
          <w:p>
            <w:pPr>
              <w:spacing w:after="0"/>
              <w:rPr>
                <w:sz w:val="24"/>
                <w:szCs w:val="24"/>
                <w:color w:val="auto"/>
              </w:rPr>
            </w:pPr>
          </w:p>
        </w:tc>
        <w:tc>
          <w:tcPr>
            <w:tcW w:w="10280" w:type="dxa"/>
            <w:vAlign w:val="bottom"/>
            <w:gridSpan w:val="12"/>
          </w:tcPr>
          <w:p>
            <w:pPr>
              <w:ind w:left="180"/>
              <w:spacing w:after="0"/>
              <w:rPr>
                <w:sz w:val="20"/>
                <w:szCs w:val="20"/>
                <w:color w:val="auto"/>
              </w:rPr>
            </w:pPr>
            <w:r>
              <w:rPr>
                <w:rFonts w:ascii="Arial" w:cs="Arial" w:eastAsia="Arial" w:hAnsi="Arial"/>
                <w:sz w:val="18"/>
                <w:szCs w:val="18"/>
                <w:color w:val="auto"/>
              </w:rPr>
              <w:t>See response to Item 4 of each of the cover pages.</w:t>
            </w:r>
          </w:p>
        </w:tc>
      </w:tr>
      <w:tr>
        <w:trPr>
          <w:trHeight w:val="432"/>
        </w:trPr>
        <w:tc>
          <w:tcPr>
            <w:tcW w:w="960" w:type="dxa"/>
            <w:vAlign w:val="bottom"/>
          </w:tcPr>
          <w:p>
            <w:pPr>
              <w:spacing w:after="0"/>
              <w:rPr>
                <w:sz w:val="20"/>
                <w:szCs w:val="20"/>
                <w:color w:val="auto"/>
              </w:rPr>
            </w:pPr>
            <w:r>
              <w:rPr>
                <w:rFonts w:ascii="Arial" w:cs="Arial" w:eastAsia="Arial" w:hAnsi="Arial"/>
                <w:sz w:val="18"/>
                <w:szCs w:val="18"/>
                <w:b w:val="1"/>
                <w:bCs w:val="1"/>
                <w:color w:val="auto"/>
              </w:rPr>
              <w:t>Item 2(d).</w:t>
            </w:r>
          </w:p>
        </w:tc>
        <w:tc>
          <w:tcPr>
            <w:tcW w:w="10280" w:type="dxa"/>
            <w:vAlign w:val="bottom"/>
            <w:gridSpan w:val="12"/>
          </w:tcPr>
          <w:p>
            <w:pPr>
              <w:ind w:left="180"/>
              <w:spacing w:after="0"/>
              <w:rPr>
                <w:sz w:val="20"/>
                <w:szCs w:val="20"/>
                <w:color w:val="auto"/>
              </w:rPr>
            </w:pPr>
            <w:r>
              <w:rPr>
                <w:rFonts w:ascii="Arial" w:cs="Arial" w:eastAsia="Arial" w:hAnsi="Arial"/>
                <w:sz w:val="18"/>
                <w:szCs w:val="18"/>
                <w:b w:val="1"/>
                <w:bCs w:val="1"/>
                <w:color w:val="auto"/>
              </w:rPr>
              <w:t>Titles of Classes of Securities:</w:t>
            </w:r>
          </w:p>
        </w:tc>
      </w:tr>
      <w:tr>
        <w:trPr>
          <w:trHeight w:val="391"/>
        </w:trPr>
        <w:tc>
          <w:tcPr>
            <w:tcW w:w="960" w:type="dxa"/>
            <w:vAlign w:val="bottom"/>
          </w:tcPr>
          <w:p>
            <w:pPr>
              <w:spacing w:after="0"/>
              <w:rPr>
                <w:sz w:val="24"/>
                <w:szCs w:val="24"/>
                <w:color w:val="auto"/>
              </w:rPr>
            </w:pPr>
          </w:p>
        </w:tc>
        <w:tc>
          <w:tcPr>
            <w:tcW w:w="10280" w:type="dxa"/>
            <w:vAlign w:val="bottom"/>
            <w:gridSpan w:val="12"/>
          </w:tcPr>
          <w:p>
            <w:pPr>
              <w:ind w:left="180"/>
              <w:spacing w:after="0"/>
              <w:rPr>
                <w:sz w:val="20"/>
                <w:szCs w:val="20"/>
                <w:color w:val="auto"/>
              </w:rPr>
            </w:pPr>
            <w:r>
              <w:rPr>
                <w:rFonts w:ascii="Arial" w:cs="Arial" w:eastAsia="Arial" w:hAnsi="Arial"/>
                <w:sz w:val="18"/>
                <w:szCs w:val="18"/>
                <w:color w:val="auto"/>
              </w:rPr>
              <w:t>Common Stock, $0.001 par value per share (“Common Stock”)</w:t>
            </w:r>
          </w:p>
        </w:tc>
      </w:tr>
      <w:tr>
        <w:trPr>
          <w:trHeight w:val="453"/>
        </w:trPr>
        <w:tc>
          <w:tcPr>
            <w:tcW w:w="960" w:type="dxa"/>
            <w:vAlign w:val="bottom"/>
          </w:tcPr>
          <w:p>
            <w:pPr>
              <w:spacing w:after="0"/>
              <w:rPr>
                <w:sz w:val="20"/>
                <w:szCs w:val="20"/>
                <w:color w:val="auto"/>
              </w:rPr>
            </w:pPr>
            <w:r>
              <w:rPr>
                <w:rFonts w:ascii="Arial" w:cs="Arial" w:eastAsia="Arial" w:hAnsi="Arial"/>
                <w:sz w:val="18"/>
                <w:szCs w:val="18"/>
                <w:b w:val="1"/>
                <w:bCs w:val="1"/>
                <w:color w:val="auto"/>
              </w:rPr>
              <w:t>Item 2(e).</w:t>
            </w:r>
          </w:p>
        </w:tc>
        <w:tc>
          <w:tcPr>
            <w:tcW w:w="3480" w:type="dxa"/>
            <w:vAlign w:val="bottom"/>
            <w:gridSpan w:val="6"/>
          </w:tcPr>
          <w:p>
            <w:pPr>
              <w:ind w:left="180"/>
              <w:spacing w:after="0"/>
              <w:rPr>
                <w:sz w:val="20"/>
                <w:szCs w:val="20"/>
                <w:color w:val="auto"/>
              </w:rPr>
            </w:pPr>
            <w:r>
              <w:rPr>
                <w:rFonts w:ascii="Arial" w:cs="Arial" w:eastAsia="Arial" w:hAnsi="Arial"/>
                <w:sz w:val="18"/>
                <w:szCs w:val="18"/>
                <w:b w:val="1"/>
                <w:bCs w:val="1"/>
                <w:color w:val="auto"/>
              </w:rPr>
              <w:t>CUSIP Number:</w:t>
            </w:r>
          </w:p>
        </w:tc>
        <w:tc>
          <w:tcPr>
            <w:tcW w:w="1120" w:type="dxa"/>
            <w:vAlign w:val="bottom"/>
            <w:tcBorders>
              <w:top w:val="single" w:sz="8" w:color="auto"/>
            </w:tcBorders>
          </w:tcPr>
          <w:p>
            <w:pPr>
              <w:spacing w:after="0"/>
              <w:rPr>
                <w:sz w:val="24"/>
                <w:szCs w:val="24"/>
                <w:color w:val="auto"/>
              </w:rPr>
            </w:pPr>
          </w:p>
        </w:tc>
        <w:tc>
          <w:tcPr>
            <w:tcW w:w="5680" w:type="dxa"/>
            <w:vAlign w:val="bottom"/>
            <w:gridSpan w:val="5"/>
          </w:tcPr>
          <w:p>
            <w:pPr>
              <w:spacing w:after="0"/>
              <w:rPr>
                <w:sz w:val="24"/>
                <w:szCs w:val="24"/>
                <w:color w:val="auto"/>
              </w:rPr>
            </w:pPr>
          </w:p>
        </w:tc>
      </w:tr>
      <w:tr>
        <w:trPr>
          <w:trHeight w:val="432"/>
        </w:trPr>
        <w:tc>
          <w:tcPr>
            <w:tcW w:w="960" w:type="dxa"/>
            <w:vAlign w:val="bottom"/>
          </w:tcPr>
          <w:p>
            <w:pPr>
              <w:spacing w:after="0"/>
              <w:rPr>
                <w:sz w:val="24"/>
                <w:szCs w:val="24"/>
                <w:color w:val="auto"/>
              </w:rPr>
            </w:pPr>
          </w:p>
        </w:tc>
        <w:tc>
          <w:tcPr>
            <w:tcW w:w="10280" w:type="dxa"/>
            <w:vAlign w:val="bottom"/>
            <w:gridSpan w:val="12"/>
          </w:tcPr>
          <w:p>
            <w:pPr>
              <w:ind w:left="180"/>
              <w:spacing w:after="0"/>
              <w:rPr>
                <w:sz w:val="20"/>
                <w:szCs w:val="20"/>
                <w:color w:val="auto"/>
              </w:rPr>
            </w:pPr>
            <w:r>
              <w:rPr>
                <w:rFonts w:ascii="Arial" w:cs="Arial" w:eastAsia="Arial" w:hAnsi="Arial"/>
                <w:sz w:val="18"/>
                <w:szCs w:val="18"/>
                <w:color w:val="auto"/>
              </w:rPr>
              <w:t>92243G108</w:t>
            </w:r>
          </w:p>
        </w:tc>
      </w:tr>
      <w:tr>
        <w:trPr>
          <w:trHeight w:val="432"/>
        </w:trPr>
        <w:tc>
          <w:tcPr>
            <w:tcW w:w="960" w:type="dxa"/>
            <w:vAlign w:val="bottom"/>
            <w:tcBorders>
              <w:bottom w:val="single" w:sz="8" w:color="auto"/>
            </w:tcBorders>
          </w:tcPr>
          <w:p>
            <w:pPr>
              <w:spacing w:after="0"/>
              <w:rPr>
                <w:sz w:val="24"/>
                <w:szCs w:val="24"/>
                <w:color w:val="auto"/>
              </w:rPr>
            </w:pPr>
          </w:p>
        </w:tc>
        <w:tc>
          <w:tcPr>
            <w:tcW w:w="6100" w:type="dxa"/>
            <w:vAlign w:val="bottom"/>
            <w:tcBorders>
              <w:bottom w:val="single" w:sz="8" w:color="auto"/>
            </w:tcBorders>
            <w:gridSpan w:val="8"/>
          </w:tcPr>
          <w:p>
            <w:pPr>
              <w:ind w:left="4620"/>
              <w:spacing w:after="0"/>
              <w:rPr>
                <w:sz w:val="20"/>
                <w:szCs w:val="20"/>
                <w:color w:val="auto"/>
              </w:rPr>
            </w:pPr>
            <w:r>
              <w:rPr>
                <w:rFonts w:ascii="Arial" w:cs="Arial" w:eastAsia="Arial" w:hAnsi="Arial"/>
                <w:sz w:val="18"/>
                <w:szCs w:val="18"/>
                <w:color w:val="auto"/>
              </w:rPr>
              <w:t>5</w:t>
            </w:r>
          </w:p>
        </w:tc>
        <w:tc>
          <w:tcPr>
            <w:tcW w:w="132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715" w:right="339" w:bottom="1440" w:gutter="0" w:footer="0" w:header="0"/>
        </w:sectPr>
      </w:pPr>
    </w:p>
    <w:bookmarkStart w:id="5" w:name="page6"/>
    <w:bookmarkEnd w:id="5"/>
    <w:p>
      <w:pPr>
        <w:spacing w:after="0"/>
        <w:tabs>
          <w:tab w:leader="none" w:pos="11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If This Statement is Filed Pursuant to Rule 13d-1(b), or 13d-2(b) or (c),</w:t>
      </w:r>
    </w:p>
    <w:p>
      <w:pPr>
        <w:spacing w:after="0" w:line="27" w:lineRule="exact"/>
        <w:rPr>
          <w:sz w:val="20"/>
          <w:szCs w:val="20"/>
          <w:color w:val="auto"/>
        </w:rPr>
      </w:pPr>
    </w:p>
    <w:p>
      <w:pPr>
        <w:ind w:left="1140"/>
        <w:spacing w:after="0"/>
        <w:rPr>
          <w:sz w:val="20"/>
          <w:szCs w:val="20"/>
          <w:color w:val="auto"/>
        </w:rPr>
      </w:pPr>
      <w:r>
        <w:rPr>
          <w:rFonts w:ascii="Arial" w:cs="Arial" w:eastAsia="Arial" w:hAnsi="Arial"/>
          <w:sz w:val="18"/>
          <w:szCs w:val="18"/>
          <w:b w:val="1"/>
          <w:bCs w:val="1"/>
          <w:color w:val="auto"/>
        </w:rPr>
        <w:t>Check Whether the Person Filing is a(n):</w:t>
      </w:r>
    </w:p>
    <w:p>
      <w:pPr>
        <w:spacing w:after="0" w:line="200" w:lineRule="exact"/>
        <w:rPr>
          <w:sz w:val="20"/>
          <w:szCs w:val="20"/>
          <w:color w:val="auto"/>
        </w:rPr>
      </w:pPr>
    </w:p>
    <w:p>
      <w:pPr>
        <w:spacing w:after="0" w:line="221" w:lineRule="exact"/>
        <w:rPr>
          <w:sz w:val="20"/>
          <w:szCs w:val="20"/>
          <w:color w:val="auto"/>
        </w:rPr>
      </w:pPr>
    </w:p>
    <w:p>
      <w:pPr>
        <w:ind w:left="1460" w:hanging="318"/>
        <w:spacing w:after="0" w:line="207" w:lineRule="exact"/>
        <w:tabs>
          <w:tab w:leader="none" w:pos="1460" w:val="left"/>
        </w:tabs>
        <w:numPr>
          <w:ilvl w:val="0"/>
          <w:numId w:val="8"/>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Broker or dealer registered under Section 15 of the Exchange Act (15 U.S.C. 78o).</w:t>
      </w:r>
    </w:p>
    <w:p>
      <w:pPr>
        <w:spacing w:after="0" w:line="279" w:lineRule="exact"/>
        <w:rPr>
          <w:rFonts w:ascii="Arial" w:cs="Arial" w:eastAsia="Arial" w:hAnsi="Arial"/>
          <w:sz w:val="18"/>
          <w:szCs w:val="18"/>
          <w:color w:val="auto"/>
        </w:rPr>
      </w:pPr>
    </w:p>
    <w:p>
      <w:pPr>
        <w:ind w:left="1460" w:hanging="318"/>
        <w:spacing w:after="0" w:line="207" w:lineRule="exact"/>
        <w:tabs>
          <w:tab w:leader="none" w:pos="1460" w:val="left"/>
        </w:tabs>
        <w:numPr>
          <w:ilvl w:val="0"/>
          <w:numId w:val="8"/>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Bank as defined in Section 3(a)(6) of the Exchange Act (15 U.S.C. 78c).</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1460" w:hanging="318"/>
        <w:spacing w:after="0" w:line="207" w:lineRule="exact"/>
        <w:tabs>
          <w:tab w:leader="none" w:pos="1460" w:val="left"/>
        </w:tabs>
        <w:numPr>
          <w:ilvl w:val="0"/>
          <w:numId w:val="8"/>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Insurance company as defined in Section 3(a)(19) of the Exchange Act (15 U.S.C. 78c).</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1460" w:hanging="318"/>
        <w:spacing w:after="0" w:line="207" w:lineRule="exact"/>
        <w:tabs>
          <w:tab w:leader="none" w:pos="1460" w:val="left"/>
        </w:tabs>
        <w:numPr>
          <w:ilvl w:val="0"/>
          <w:numId w:val="8"/>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Investment company registered under Section 8 of the Investment Company Act of 1940 (15 U.S.C 80a-8).</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1460" w:hanging="318"/>
        <w:spacing w:after="0" w:line="207" w:lineRule="exact"/>
        <w:tabs>
          <w:tab w:leader="none" w:pos="1460" w:val="left"/>
        </w:tabs>
        <w:numPr>
          <w:ilvl w:val="0"/>
          <w:numId w:val="8"/>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Investment adviser in accordance with §240.13d-1(b)(1)(ii)(E).</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1460" w:hanging="318"/>
        <w:spacing w:after="0" w:line="207" w:lineRule="exact"/>
        <w:tabs>
          <w:tab w:leader="none" w:pos="1460" w:val="left"/>
        </w:tabs>
        <w:numPr>
          <w:ilvl w:val="0"/>
          <w:numId w:val="8"/>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Employee benefit plan or endowment fund in accordance with §240.13d-1(b)(1)(ii)(F).</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1460" w:hanging="318"/>
        <w:spacing w:after="0" w:line="207" w:lineRule="exact"/>
        <w:tabs>
          <w:tab w:leader="none" w:pos="1460" w:val="left"/>
        </w:tabs>
        <w:numPr>
          <w:ilvl w:val="0"/>
          <w:numId w:val="8"/>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Parent holding company or control person in accordance with §240.13d-1(b)(1)(ii)(G).</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1460" w:hanging="318"/>
        <w:spacing w:after="0" w:line="207" w:lineRule="exact"/>
        <w:tabs>
          <w:tab w:leader="none" w:pos="1460" w:val="left"/>
        </w:tabs>
        <w:numPr>
          <w:ilvl w:val="0"/>
          <w:numId w:val="8"/>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Savings association as defined in Section 3(b) of the Federal Deposit Insurance Act (13 U.S.C. 1813).</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1460" w:hanging="318"/>
        <w:spacing w:after="0" w:line="239" w:lineRule="exact"/>
        <w:tabs>
          <w:tab w:leader="none" w:pos="1460" w:val="left"/>
        </w:tabs>
        <w:numPr>
          <w:ilvl w:val="0"/>
          <w:numId w:val="8"/>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Church plan that is excluded from the definition of an investment company under Section 3(c)(14) of the Investment Company Act (15 U.S.C. 80a-3).</w:t>
      </w:r>
    </w:p>
    <w:p>
      <w:pPr>
        <w:spacing w:after="0" w:line="170" w:lineRule="exact"/>
        <w:rPr>
          <w:rFonts w:ascii="Arial" w:cs="Arial" w:eastAsia="Arial" w:hAnsi="Arial"/>
          <w:sz w:val="18"/>
          <w:szCs w:val="18"/>
          <w:color w:val="auto"/>
        </w:rPr>
      </w:pPr>
    </w:p>
    <w:p>
      <w:pPr>
        <w:ind w:left="1460" w:hanging="318"/>
        <w:spacing w:after="0" w:line="207" w:lineRule="exact"/>
        <w:tabs>
          <w:tab w:leader="none" w:pos="1460" w:val="left"/>
        </w:tabs>
        <w:numPr>
          <w:ilvl w:val="0"/>
          <w:numId w:val="8"/>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Non-U.S. institution in accordance with §240. 13d-1(b)(1)(ii)(J).</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1460" w:hanging="318"/>
        <w:spacing w:after="0" w:line="207" w:lineRule="exact"/>
        <w:tabs>
          <w:tab w:leader="none" w:pos="1460" w:val="left"/>
        </w:tabs>
        <w:numPr>
          <w:ilvl w:val="0"/>
          <w:numId w:val="8"/>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Group in accordance with §240.13d-1(b)(1)(ii)(K).</w:t>
      </w:r>
    </w:p>
    <w:p>
      <w:pPr>
        <w:spacing w:after="0" w:line="258" w:lineRule="exact"/>
        <w:rPr>
          <w:sz w:val="20"/>
          <w:szCs w:val="20"/>
          <w:color w:val="auto"/>
        </w:rPr>
      </w:pPr>
    </w:p>
    <w:p>
      <w:pPr>
        <w:ind w:left="1140"/>
        <w:spacing w:after="0"/>
        <w:rPr>
          <w:sz w:val="20"/>
          <w:szCs w:val="20"/>
          <w:color w:val="auto"/>
        </w:rPr>
      </w:pPr>
      <w:r>
        <w:rPr>
          <w:rFonts w:ascii="Arial" w:cs="Arial" w:eastAsia="Arial" w:hAnsi="Arial"/>
          <w:sz w:val="17"/>
          <w:szCs w:val="17"/>
          <w:color w:val="auto"/>
        </w:rPr>
        <w:t>If filing as a non-U.S. institution in accordance with §240. 13d-1(b)(1)(ii)(J), please specify the type of institution: ______________</w:t>
      </w:r>
    </w:p>
    <w:p>
      <w:pPr>
        <w:spacing w:after="0" w:line="200" w:lineRule="exact"/>
        <w:rPr>
          <w:sz w:val="20"/>
          <w:szCs w:val="20"/>
          <w:color w:val="auto"/>
        </w:rPr>
      </w:pPr>
    </w:p>
    <w:p>
      <w:pPr>
        <w:spacing w:after="0" w:line="303"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Ownership</w:t>
      </w:r>
    </w:p>
    <w:p>
      <w:pPr>
        <w:spacing w:after="0" w:line="252" w:lineRule="exact"/>
        <w:rPr>
          <w:sz w:val="20"/>
          <w:szCs w:val="20"/>
          <w:color w:val="auto"/>
        </w:rPr>
      </w:pPr>
    </w:p>
    <w:p>
      <w:pPr>
        <w:ind w:left="1460" w:hanging="669"/>
        <w:spacing w:after="0"/>
        <w:tabs>
          <w:tab w:leader="none" w:pos="1460" w:val="left"/>
        </w:tabs>
        <w:numPr>
          <w:ilvl w:val="0"/>
          <w:numId w:val="9"/>
        </w:numPr>
        <w:rPr>
          <w:rFonts w:ascii="Arial" w:cs="Arial" w:eastAsia="Arial" w:hAnsi="Arial"/>
          <w:sz w:val="18"/>
          <w:szCs w:val="18"/>
          <w:color w:val="auto"/>
        </w:rPr>
      </w:pPr>
      <w:r>
        <w:rPr>
          <w:rFonts w:ascii="Arial" w:cs="Arial" w:eastAsia="Arial" w:hAnsi="Arial"/>
          <w:sz w:val="18"/>
          <w:szCs w:val="18"/>
          <w:b w:val="1"/>
          <w:bCs w:val="1"/>
          <w:color w:val="auto"/>
        </w:rPr>
        <w:t>Amount Beneficially Owned:</w:t>
      </w:r>
    </w:p>
    <w:p>
      <w:pPr>
        <w:spacing w:after="0" w:line="256" w:lineRule="exact"/>
        <w:rPr>
          <w:rFonts w:ascii="Arial" w:cs="Arial" w:eastAsia="Arial" w:hAnsi="Arial"/>
          <w:sz w:val="18"/>
          <w:szCs w:val="18"/>
          <w:color w:val="auto"/>
        </w:rPr>
      </w:pPr>
    </w:p>
    <w:p>
      <w:pPr>
        <w:ind w:left="1460"/>
        <w:spacing w:after="0"/>
        <w:rPr>
          <w:rFonts w:ascii="Arial" w:cs="Arial" w:eastAsia="Arial" w:hAnsi="Arial"/>
          <w:sz w:val="18"/>
          <w:szCs w:val="18"/>
          <w:color w:val="auto"/>
        </w:rPr>
      </w:pPr>
      <w:r>
        <w:rPr>
          <w:rFonts w:ascii="Arial" w:cs="Arial" w:eastAsia="Arial" w:hAnsi="Arial"/>
          <w:sz w:val="18"/>
          <w:szCs w:val="18"/>
          <w:color w:val="auto"/>
        </w:rPr>
        <w:t>See responses to Item 9 on each cover page.</w:t>
      </w:r>
    </w:p>
    <w:p>
      <w:pPr>
        <w:spacing w:after="0" w:line="248" w:lineRule="exact"/>
        <w:rPr>
          <w:rFonts w:ascii="Arial" w:cs="Arial" w:eastAsia="Arial" w:hAnsi="Arial"/>
          <w:sz w:val="18"/>
          <w:szCs w:val="18"/>
          <w:color w:val="auto"/>
        </w:rPr>
      </w:pPr>
    </w:p>
    <w:p>
      <w:pPr>
        <w:ind w:left="1460" w:hanging="669"/>
        <w:spacing w:after="0"/>
        <w:tabs>
          <w:tab w:leader="none" w:pos="1460" w:val="left"/>
        </w:tabs>
        <w:numPr>
          <w:ilvl w:val="0"/>
          <w:numId w:val="9"/>
        </w:numPr>
        <w:rPr>
          <w:rFonts w:ascii="Arial" w:cs="Arial" w:eastAsia="Arial" w:hAnsi="Arial"/>
          <w:sz w:val="18"/>
          <w:szCs w:val="18"/>
          <w:color w:val="auto"/>
        </w:rPr>
      </w:pPr>
      <w:r>
        <w:rPr>
          <w:rFonts w:ascii="Arial" w:cs="Arial" w:eastAsia="Arial" w:hAnsi="Arial"/>
          <w:sz w:val="18"/>
          <w:szCs w:val="18"/>
          <w:b w:val="1"/>
          <w:bCs w:val="1"/>
          <w:color w:val="auto"/>
        </w:rPr>
        <w:t>Percent of Class:</w:t>
      </w:r>
    </w:p>
    <w:p>
      <w:pPr>
        <w:spacing w:after="0" w:line="256" w:lineRule="exact"/>
        <w:rPr>
          <w:rFonts w:ascii="Arial" w:cs="Arial" w:eastAsia="Arial" w:hAnsi="Arial"/>
          <w:sz w:val="18"/>
          <w:szCs w:val="18"/>
          <w:color w:val="auto"/>
        </w:rPr>
      </w:pPr>
    </w:p>
    <w:p>
      <w:pPr>
        <w:ind w:left="1460"/>
        <w:spacing w:after="0"/>
        <w:rPr>
          <w:rFonts w:ascii="Arial" w:cs="Arial" w:eastAsia="Arial" w:hAnsi="Arial"/>
          <w:sz w:val="18"/>
          <w:szCs w:val="18"/>
          <w:color w:val="auto"/>
        </w:rPr>
      </w:pPr>
      <w:r>
        <w:rPr>
          <w:rFonts w:ascii="Arial" w:cs="Arial" w:eastAsia="Arial" w:hAnsi="Arial"/>
          <w:sz w:val="18"/>
          <w:szCs w:val="18"/>
          <w:color w:val="auto"/>
        </w:rPr>
        <w:t>See responses to Item 11 on each cover page.</w:t>
      </w:r>
    </w:p>
    <w:p>
      <w:pPr>
        <w:spacing w:after="0" w:line="252" w:lineRule="exact"/>
        <w:rPr>
          <w:rFonts w:ascii="Arial" w:cs="Arial" w:eastAsia="Arial" w:hAnsi="Arial"/>
          <w:sz w:val="18"/>
          <w:szCs w:val="18"/>
          <w:color w:val="auto"/>
        </w:rPr>
      </w:pPr>
    </w:p>
    <w:p>
      <w:pPr>
        <w:ind w:left="1460" w:hanging="669"/>
        <w:spacing w:after="0"/>
        <w:tabs>
          <w:tab w:leader="none" w:pos="1460" w:val="left"/>
        </w:tabs>
        <w:numPr>
          <w:ilvl w:val="0"/>
          <w:numId w:val="9"/>
        </w:numPr>
        <w:rPr>
          <w:rFonts w:ascii="Arial" w:cs="Arial" w:eastAsia="Arial" w:hAnsi="Arial"/>
          <w:sz w:val="18"/>
          <w:szCs w:val="18"/>
          <w:color w:val="auto"/>
        </w:rPr>
      </w:pPr>
      <w:r>
        <w:rPr>
          <w:rFonts w:ascii="Arial" w:cs="Arial" w:eastAsia="Arial" w:hAnsi="Arial"/>
          <w:sz w:val="18"/>
          <w:szCs w:val="18"/>
          <w:color w:val="auto"/>
        </w:rPr>
        <w:t>Number of shares as to which such person has:</w:t>
      </w:r>
    </w:p>
    <w:p>
      <w:pPr>
        <w:spacing w:after="0" w:line="207" w:lineRule="exact"/>
        <w:rPr>
          <w:rFonts w:ascii="Arial" w:cs="Arial" w:eastAsia="Arial" w:hAnsi="Arial"/>
          <w:sz w:val="18"/>
          <w:szCs w:val="18"/>
          <w:color w:val="auto"/>
        </w:rPr>
      </w:pPr>
    </w:p>
    <w:p>
      <w:pPr>
        <w:ind w:left="1780" w:right="6180" w:hanging="328"/>
        <w:spacing w:after="0" w:line="630" w:lineRule="auto"/>
        <w:tabs>
          <w:tab w:leader="none" w:pos="1780" w:val="left"/>
        </w:tabs>
        <w:numPr>
          <w:ilvl w:val="1"/>
          <w:numId w:val="9"/>
        </w:numPr>
        <w:rPr>
          <w:rFonts w:ascii="Arial" w:cs="Arial" w:eastAsia="Arial" w:hAnsi="Arial"/>
          <w:sz w:val="15"/>
          <w:szCs w:val="15"/>
          <w:color w:val="auto"/>
        </w:rPr>
      </w:pPr>
      <w:r>
        <w:rPr>
          <w:rFonts w:ascii="Arial" w:cs="Arial" w:eastAsia="Arial" w:hAnsi="Arial"/>
          <w:sz w:val="15"/>
          <w:szCs w:val="15"/>
          <w:b w:val="1"/>
          <w:bCs w:val="1"/>
          <w:color w:val="auto"/>
        </w:rPr>
        <w:t xml:space="preserve">Sole power to vote or to direct the vote: </w:t>
      </w:r>
      <w:r>
        <w:rPr>
          <w:rFonts w:ascii="Arial" w:cs="Arial" w:eastAsia="Arial" w:hAnsi="Arial"/>
          <w:sz w:val="15"/>
          <w:szCs w:val="15"/>
          <w:color w:val="auto"/>
        </w:rPr>
        <w:t>See responses to Item 5 on each cover page.</w:t>
      </w:r>
    </w:p>
    <w:p>
      <w:pPr>
        <w:spacing w:after="0" w:line="97"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20"/>
          </w:cols>
          <w:pgMar w:left="320" w:top="715" w:right="459" w:bottom="1440" w:gutter="0" w:footer="0" w:header="0"/>
        </w:sectPr>
      </w:pPr>
    </w:p>
    <w:bookmarkStart w:id="6" w:name="page7"/>
    <w:bookmarkEnd w:id="6"/>
    <w:p>
      <w:pPr>
        <w:ind w:left="1460"/>
        <w:spacing w:after="0"/>
        <w:rPr>
          <w:sz w:val="20"/>
          <w:szCs w:val="20"/>
          <w:color w:val="auto"/>
        </w:rPr>
      </w:pPr>
      <w:r>
        <w:rPr>
          <w:rFonts w:ascii="Arial" w:cs="Arial" w:eastAsia="Arial" w:hAnsi="Arial"/>
          <w:sz w:val="18"/>
          <w:szCs w:val="18"/>
          <w:color w:val="auto"/>
        </w:rPr>
        <w:t xml:space="preserve">(ii) </w:t>
      </w:r>
      <w:r>
        <w:rPr>
          <w:rFonts w:ascii="Arial" w:cs="Arial" w:eastAsia="Arial" w:hAnsi="Arial"/>
          <w:sz w:val="18"/>
          <w:szCs w:val="18"/>
          <w:b w:val="1"/>
          <w:bCs w:val="1"/>
          <w:color w:val="auto"/>
        </w:rPr>
        <w:t>Shared power to vote or to direct the vote:</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80" w:type="dxa"/>
            <w:vAlign w:val="bottom"/>
          </w:tcPr>
          <w:p>
            <w:pPr>
              <w:spacing w:after="0"/>
              <w:rPr>
                <w:sz w:val="20"/>
                <w:szCs w:val="20"/>
                <w:color w:val="auto"/>
              </w:rPr>
            </w:pPr>
          </w:p>
        </w:tc>
        <w:tc>
          <w:tcPr>
            <w:tcW w:w="10360" w:type="dxa"/>
            <w:vAlign w:val="bottom"/>
          </w:tcPr>
          <w:p>
            <w:pPr>
              <w:ind w:left="900"/>
              <w:spacing w:after="0"/>
              <w:rPr>
                <w:sz w:val="20"/>
                <w:szCs w:val="20"/>
                <w:color w:val="auto"/>
              </w:rPr>
            </w:pPr>
            <w:r>
              <w:rPr>
                <w:rFonts w:ascii="Arial" w:cs="Arial" w:eastAsia="Arial" w:hAnsi="Arial"/>
                <w:sz w:val="18"/>
                <w:szCs w:val="18"/>
                <w:color w:val="auto"/>
              </w:rPr>
              <w:t>See responses to Item 6 on each cover page.</w:t>
            </w:r>
          </w:p>
        </w:tc>
      </w:tr>
      <w:tr>
        <w:trPr>
          <w:trHeight w:val="392"/>
        </w:trPr>
        <w:tc>
          <w:tcPr>
            <w:tcW w:w="880" w:type="dxa"/>
            <w:vAlign w:val="bottom"/>
          </w:tcPr>
          <w:p>
            <w:pPr>
              <w:spacing w:after="0"/>
              <w:rPr>
                <w:sz w:val="24"/>
                <w:szCs w:val="24"/>
                <w:color w:val="auto"/>
              </w:rPr>
            </w:pPr>
          </w:p>
        </w:tc>
        <w:tc>
          <w:tcPr>
            <w:tcW w:w="10360" w:type="dxa"/>
            <w:vAlign w:val="bottom"/>
          </w:tcPr>
          <w:p>
            <w:pPr>
              <w:ind w:left="580"/>
              <w:spacing w:after="0"/>
              <w:rPr>
                <w:sz w:val="20"/>
                <w:szCs w:val="20"/>
                <w:color w:val="auto"/>
              </w:rPr>
            </w:pPr>
            <w:r>
              <w:rPr>
                <w:rFonts w:ascii="Arial" w:cs="Arial" w:eastAsia="Arial" w:hAnsi="Arial"/>
                <w:sz w:val="18"/>
                <w:szCs w:val="18"/>
                <w:color w:val="auto"/>
              </w:rPr>
              <w:t xml:space="preserve">(iii) </w:t>
            </w:r>
            <w:r>
              <w:rPr>
                <w:rFonts w:ascii="Arial" w:cs="Arial" w:eastAsia="Arial" w:hAnsi="Arial"/>
                <w:sz w:val="18"/>
                <w:szCs w:val="18"/>
                <w:b w:val="1"/>
                <w:bCs w:val="1"/>
                <w:color w:val="auto"/>
              </w:rPr>
              <w:t>Sole power to dispose or to direct the disposition of:</w:t>
            </w:r>
          </w:p>
        </w:tc>
      </w:tr>
      <w:tr>
        <w:trPr>
          <w:trHeight w:val="392"/>
        </w:trPr>
        <w:tc>
          <w:tcPr>
            <w:tcW w:w="880" w:type="dxa"/>
            <w:vAlign w:val="bottom"/>
          </w:tcPr>
          <w:p>
            <w:pPr>
              <w:spacing w:after="0"/>
              <w:rPr>
                <w:sz w:val="24"/>
                <w:szCs w:val="24"/>
                <w:color w:val="auto"/>
              </w:rPr>
            </w:pPr>
          </w:p>
        </w:tc>
        <w:tc>
          <w:tcPr>
            <w:tcW w:w="10360" w:type="dxa"/>
            <w:vAlign w:val="bottom"/>
          </w:tcPr>
          <w:p>
            <w:pPr>
              <w:ind w:left="900"/>
              <w:spacing w:after="0"/>
              <w:rPr>
                <w:sz w:val="20"/>
                <w:szCs w:val="20"/>
                <w:color w:val="auto"/>
              </w:rPr>
            </w:pPr>
            <w:r>
              <w:rPr>
                <w:rFonts w:ascii="Arial" w:cs="Arial" w:eastAsia="Arial" w:hAnsi="Arial"/>
                <w:sz w:val="18"/>
                <w:szCs w:val="18"/>
                <w:color w:val="auto"/>
              </w:rPr>
              <w:t>See responses to Item 7 on each cover page.</w:t>
            </w:r>
          </w:p>
        </w:tc>
      </w:tr>
      <w:tr>
        <w:trPr>
          <w:trHeight w:val="391"/>
        </w:trPr>
        <w:tc>
          <w:tcPr>
            <w:tcW w:w="880" w:type="dxa"/>
            <w:vAlign w:val="bottom"/>
          </w:tcPr>
          <w:p>
            <w:pPr>
              <w:spacing w:after="0"/>
              <w:rPr>
                <w:sz w:val="24"/>
                <w:szCs w:val="24"/>
                <w:color w:val="auto"/>
              </w:rPr>
            </w:pPr>
          </w:p>
        </w:tc>
        <w:tc>
          <w:tcPr>
            <w:tcW w:w="10360" w:type="dxa"/>
            <w:vAlign w:val="bottom"/>
          </w:tcPr>
          <w:p>
            <w:pPr>
              <w:ind w:left="580"/>
              <w:spacing w:after="0"/>
              <w:rPr>
                <w:sz w:val="20"/>
                <w:szCs w:val="20"/>
                <w:color w:val="auto"/>
              </w:rPr>
            </w:pPr>
            <w:r>
              <w:rPr>
                <w:rFonts w:ascii="Arial" w:cs="Arial" w:eastAsia="Arial" w:hAnsi="Arial"/>
                <w:sz w:val="18"/>
                <w:szCs w:val="18"/>
                <w:color w:val="auto"/>
              </w:rPr>
              <w:t xml:space="preserve">(iv) </w:t>
            </w:r>
            <w:r>
              <w:rPr>
                <w:rFonts w:ascii="Arial" w:cs="Arial" w:eastAsia="Arial" w:hAnsi="Arial"/>
                <w:sz w:val="18"/>
                <w:szCs w:val="18"/>
                <w:b w:val="1"/>
                <w:bCs w:val="1"/>
                <w:color w:val="auto"/>
              </w:rPr>
              <w:t>Shared power to dispose or to direct the disposition of:</w:t>
            </w:r>
          </w:p>
        </w:tc>
      </w:tr>
      <w:tr>
        <w:trPr>
          <w:trHeight w:val="392"/>
        </w:trPr>
        <w:tc>
          <w:tcPr>
            <w:tcW w:w="880" w:type="dxa"/>
            <w:vAlign w:val="bottom"/>
          </w:tcPr>
          <w:p>
            <w:pPr>
              <w:spacing w:after="0"/>
              <w:rPr>
                <w:sz w:val="24"/>
                <w:szCs w:val="24"/>
                <w:color w:val="auto"/>
              </w:rPr>
            </w:pPr>
          </w:p>
        </w:tc>
        <w:tc>
          <w:tcPr>
            <w:tcW w:w="10360" w:type="dxa"/>
            <w:vAlign w:val="bottom"/>
          </w:tcPr>
          <w:p>
            <w:pPr>
              <w:ind w:left="900"/>
              <w:spacing w:after="0"/>
              <w:rPr>
                <w:sz w:val="20"/>
                <w:szCs w:val="20"/>
                <w:color w:val="auto"/>
              </w:rPr>
            </w:pPr>
            <w:r>
              <w:rPr>
                <w:rFonts w:ascii="Arial" w:cs="Arial" w:eastAsia="Arial" w:hAnsi="Arial"/>
                <w:sz w:val="18"/>
                <w:szCs w:val="18"/>
                <w:color w:val="auto"/>
              </w:rPr>
              <w:t>See responses to Item 8 on each cover page.</w:t>
            </w:r>
          </w:p>
        </w:tc>
      </w:tr>
      <w:tr>
        <w:trPr>
          <w:trHeight w:val="823"/>
        </w:trPr>
        <w:tc>
          <w:tcPr>
            <w:tcW w:w="880" w:type="dxa"/>
            <w:vAlign w:val="bottom"/>
          </w:tcPr>
          <w:p>
            <w:pPr>
              <w:spacing w:after="0"/>
              <w:rPr>
                <w:sz w:val="20"/>
                <w:szCs w:val="20"/>
                <w:color w:val="auto"/>
              </w:rPr>
            </w:pPr>
            <w:r>
              <w:rPr>
                <w:rFonts w:ascii="Arial" w:cs="Arial" w:eastAsia="Arial" w:hAnsi="Arial"/>
                <w:sz w:val="18"/>
                <w:szCs w:val="18"/>
                <w:b w:val="1"/>
                <w:bCs w:val="1"/>
                <w:color w:val="auto"/>
              </w:rPr>
              <w:t>Item 5.</w:t>
            </w:r>
          </w:p>
        </w:tc>
        <w:tc>
          <w:tcPr>
            <w:tcW w:w="10360" w:type="dxa"/>
            <w:vAlign w:val="bottom"/>
          </w:tcPr>
          <w:p>
            <w:pPr>
              <w:ind w:left="260"/>
              <w:spacing w:after="0"/>
              <w:rPr>
                <w:sz w:val="20"/>
                <w:szCs w:val="20"/>
                <w:color w:val="auto"/>
              </w:rPr>
            </w:pPr>
            <w:r>
              <w:rPr>
                <w:rFonts w:ascii="Arial" w:cs="Arial" w:eastAsia="Arial" w:hAnsi="Arial"/>
                <w:sz w:val="18"/>
                <w:szCs w:val="18"/>
                <w:b w:val="1"/>
                <w:bCs w:val="1"/>
                <w:color w:val="auto"/>
              </w:rPr>
              <w:t>Ownership of Five Percent or Less of a Class.</w:t>
            </w:r>
          </w:p>
        </w:tc>
      </w:tr>
      <w:tr>
        <w:trPr>
          <w:trHeight w:val="384"/>
        </w:trPr>
        <w:tc>
          <w:tcPr>
            <w:tcW w:w="880" w:type="dxa"/>
            <w:vAlign w:val="bottom"/>
          </w:tcPr>
          <w:p>
            <w:pPr>
              <w:spacing w:after="0"/>
              <w:rPr>
                <w:sz w:val="24"/>
                <w:szCs w:val="24"/>
                <w:color w:val="auto"/>
              </w:rPr>
            </w:pPr>
          </w:p>
        </w:tc>
        <w:tc>
          <w:tcPr>
            <w:tcW w:w="10360" w:type="dxa"/>
            <w:vAlign w:val="bottom"/>
          </w:tcPr>
          <w:p>
            <w:pPr>
              <w:ind w:left="260"/>
              <w:spacing w:after="0"/>
              <w:rPr>
                <w:sz w:val="20"/>
                <w:szCs w:val="20"/>
                <w:color w:val="auto"/>
              </w:rPr>
            </w:pPr>
            <w:r>
              <w:rPr>
                <w:rFonts w:ascii="Arial" w:cs="Arial" w:eastAsia="Arial" w:hAnsi="Arial"/>
                <w:sz w:val="18"/>
                <w:szCs w:val="18"/>
                <w:color w:val="auto"/>
                <w:w w:val="90"/>
              </w:rPr>
              <w:t>If this statement is being filed to report the fact that as of the date hereof the reporting person has ceased to be the beneficial owner of more</w:t>
            </w:r>
          </w:p>
        </w:tc>
      </w:tr>
      <w:tr>
        <w:trPr>
          <w:trHeight w:val="338"/>
        </w:trPr>
        <w:tc>
          <w:tcPr>
            <w:tcW w:w="880" w:type="dxa"/>
            <w:vAlign w:val="bottom"/>
          </w:tcPr>
          <w:p>
            <w:pPr>
              <w:spacing w:after="0"/>
              <w:rPr>
                <w:sz w:val="24"/>
                <w:szCs w:val="24"/>
                <w:color w:val="auto"/>
              </w:rPr>
            </w:pPr>
          </w:p>
        </w:tc>
        <w:tc>
          <w:tcPr>
            <w:tcW w:w="10360" w:type="dxa"/>
            <w:vAlign w:val="bottom"/>
          </w:tcPr>
          <w:p>
            <w:pPr>
              <w:ind w:left="260"/>
              <w:spacing w:after="0" w:line="242" w:lineRule="exact"/>
              <w:rPr>
                <w:sz w:val="20"/>
                <w:szCs w:val="20"/>
                <w:color w:val="auto"/>
              </w:rPr>
            </w:pPr>
            <w:r>
              <w:rPr>
                <w:rFonts w:ascii="Arial" w:cs="Arial" w:eastAsia="Arial" w:hAnsi="Arial"/>
                <w:sz w:val="18"/>
                <w:szCs w:val="18"/>
                <w:color w:val="auto"/>
              </w:rPr>
              <w:t xml:space="preserve">than five percent of the class of securities, check the following </w:t>
            </w:r>
            <w:r>
              <w:rPr>
                <w:rFonts w:ascii="MS PGothic" w:cs="MS PGothic" w:eastAsia="MS PGothic" w:hAnsi="MS PGothic"/>
                <w:sz w:val="21"/>
                <w:szCs w:val="21"/>
                <w:color w:val="auto"/>
              </w:rPr>
              <w:t>☐</w:t>
            </w:r>
            <w:r>
              <w:rPr>
                <w:rFonts w:ascii="Arial" w:cs="Arial" w:eastAsia="Arial" w:hAnsi="Arial"/>
                <w:sz w:val="18"/>
                <w:szCs w:val="18"/>
                <w:color w:val="auto"/>
              </w:rPr>
              <w:t>.</w:t>
            </w:r>
          </w:p>
        </w:tc>
      </w:tr>
      <w:tr>
        <w:trPr>
          <w:trHeight w:val="398"/>
        </w:trPr>
        <w:tc>
          <w:tcPr>
            <w:tcW w:w="880" w:type="dxa"/>
            <w:vAlign w:val="bottom"/>
          </w:tcPr>
          <w:p>
            <w:pPr>
              <w:spacing w:after="0"/>
              <w:rPr>
                <w:sz w:val="20"/>
                <w:szCs w:val="20"/>
                <w:color w:val="auto"/>
              </w:rPr>
            </w:pPr>
            <w:r>
              <w:rPr>
                <w:rFonts w:ascii="Arial" w:cs="Arial" w:eastAsia="Arial" w:hAnsi="Arial"/>
                <w:sz w:val="18"/>
                <w:szCs w:val="18"/>
                <w:b w:val="1"/>
                <w:bCs w:val="1"/>
                <w:color w:val="auto"/>
              </w:rPr>
              <w:t>Item 6.</w:t>
            </w:r>
          </w:p>
        </w:tc>
        <w:tc>
          <w:tcPr>
            <w:tcW w:w="10360" w:type="dxa"/>
            <w:vAlign w:val="bottom"/>
          </w:tcPr>
          <w:p>
            <w:pPr>
              <w:ind w:left="260"/>
              <w:spacing w:after="0"/>
              <w:rPr>
                <w:sz w:val="20"/>
                <w:szCs w:val="20"/>
                <w:color w:val="auto"/>
              </w:rPr>
            </w:pPr>
            <w:r>
              <w:rPr>
                <w:rFonts w:ascii="Arial" w:cs="Arial" w:eastAsia="Arial" w:hAnsi="Arial"/>
                <w:sz w:val="18"/>
                <w:szCs w:val="18"/>
                <w:b w:val="1"/>
                <w:bCs w:val="1"/>
                <w:color w:val="auto"/>
              </w:rPr>
              <w:t>Ownership of More than Five Percent on Behalf of Another Person.</w:t>
            </w:r>
          </w:p>
        </w:tc>
      </w:tr>
      <w:tr>
        <w:trPr>
          <w:trHeight w:val="432"/>
        </w:trPr>
        <w:tc>
          <w:tcPr>
            <w:tcW w:w="880" w:type="dxa"/>
            <w:vAlign w:val="bottom"/>
          </w:tcPr>
          <w:p>
            <w:pPr>
              <w:spacing w:after="0"/>
              <w:rPr>
                <w:sz w:val="24"/>
                <w:szCs w:val="24"/>
                <w:color w:val="auto"/>
              </w:rPr>
            </w:pPr>
          </w:p>
        </w:tc>
        <w:tc>
          <w:tcPr>
            <w:tcW w:w="10360" w:type="dxa"/>
            <w:vAlign w:val="bottom"/>
          </w:tcPr>
          <w:p>
            <w:pPr>
              <w:ind w:left="260"/>
              <w:spacing w:after="0"/>
              <w:rPr>
                <w:sz w:val="20"/>
                <w:szCs w:val="20"/>
                <w:color w:val="auto"/>
              </w:rPr>
            </w:pPr>
            <w:r>
              <w:rPr>
                <w:rFonts w:ascii="Arial" w:cs="Arial" w:eastAsia="Arial" w:hAnsi="Arial"/>
                <w:sz w:val="18"/>
                <w:szCs w:val="18"/>
                <w:color w:val="auto"/>
              </w:rPr>
              <w:t>Not Applicable.</w:t>
            </w:r>
          </w:p>
        </w:tc>
      </w:tr>
      <w:tr>
        <w:trPr>
          <w:trHeight w:val="414"/>
        </w:trPr>
        <w:tc>
          <w:tcPr>
            <w:tcW w:w="880" w:type="dxa"/>
            <w:vAlign w:val="bottom"/>
          </w:tcPr>
          <w:p>
            <w:pPr>
              <w:spacing w:after="0"/>
              <w:rPr>
                <w:sz w:val="20"/>
                <w:szCs w:val="20"/>
                <w:color w:val="auto"/>
              </w:rPr>
            </w:pPr>
            <w:r>
              <w:rPr>
                <w:rFonts w:ascii="Arial" w:cs="Arial" w:eastAsia="Arial" w:hAnsi="Arial"/>
                <w:sz w:val="18"/>
                <w:szCs w:val="18"/>
                <w:b w:val="1"/>
                <w:bCs w:val="1"/>
                <w:color w:val="auto"/>
              </w:rPr>
              <w:t>Item 7.</w:t>
            </w:r>
          </w:p>
        </w:tc>
        <w:tc>
          <w:tcPr>
            <w:tcW w:w="10360" w:type="dxa"/>
            <w:vAlign w:val="bottom"/>
          </w:tcPr>
          <w:p>
            <w:pPr>
              <w:ind w:left="260"/>
              <w:spacing w:after="0"/>
              <w:rPr>
                <w:sz w:val="20"/>
                <w:szCs w:val="20"/>
                <w:color w:val="auto"/>
              </w:rPr>
            </w:pPr>
            <w:r>
              <w:rPr>
                <w:rFonts w:ascii="Arial" w:cs="Arial" w:eastAsia="Arial" w:hAnsi="Arial"/>
                <w:sz w:val="18"/>
                <w:szCs w:val="18"/>
                <w:b w:val="1"/>
                <w:bCs w:val="1"/>
                <w:color w:val="auto"/>
              </w:rPr>
              <w:t>Identification and Classification of the Subsidiary Which Acquired the Security</w:t>
            </w:r>
          </w:p>
        </w:tc>
      </w:tr>
      <w:tr>
        <w:trPr>
          <w:trHeight w:val="234"/>
        </w:trPr>
        <w:tc>
          <w:tcPr>
            <w:tcW w:w="880" w:type="dxa"/>
            <w:vAlign w:val="bottom"/>
          </w:tcPr>
          <w:p>
            <w:pPr>
              <w:spacing w:after="0"/>
              <w:rPr>
                <w:sz w:val="20"/>
                <w:szCs w:val="20"/>
                <w:color w:val="auto"/>
              </w:rPr>
            </w:pPr>
          </w:p>
        </w:tc>
        <w:tc>
          <w:tcPr>
            <w:tcW w:w="10360" w:type="dxa"/>
            <w:vAlign w:val="bottom"/>
          </w:tcPr>
          <w:p>
            <w:pPr>
              <w:ind w:left="260"/>
              <w:spacing w:after="0"/>
              <w:rPr>
                <w:sz w:val="20"/>
                <w:szCs w:val="20"/>
                <w:color w:val="auto"/>
              </w:rPr>
            </w:pPr>
            <w:r>
              <w:rPr>
                <w:rFonts w:ascii="Arial" w:cs="Arial" w:eastAsia="Arial" w:hAnsi="Arial"/>
                <w:sz w:val="18"/>
                <w:szCs w:val="18"/>
                <w:b w:val="1"/>
                <w:bCs w:val="1"/>
                <w:color w:val="auto"/>
              </w:rPr>
              <w:t>Being Reported on By the Parent Holding Company.</w:t>
            </w:r>
          </w:p>
        </w:tc>
      </w:tr>
      <w:tr>
        <w:trPr>
          <w:trHeight w:val="432"/>
        </w:trPr>
        <w:tc>
          <w:tcPr>
            <w:tcW w:w="880" w:type="dxa"/>
            <w:vAlign w:val="bottom"/>
          </w:tcPr>
          <w:p>
            <w:pPr>
              <w:spacing w:after="0"/>
              <w:rPr>
                <w:sz w:val="24"/>
                <w:szCs w:val="24"/>
                <w:color w:val="auto"/>
              </w:rPr>
            </w:pPr>
          </w:p>
        </w:tc>
        <w:tc>
          <w:tcPr>
            <w:tcW w:w="10360" w:type="dxa"/>
            <w:vAlign w:val="bottom"/>
          </w:tcPr>
          <w:p>
            <w:pPr>
              <w:ind w:left="260"/>
              <w:spacing w:after="0"/>
              <w:rPr>
                <w:sz w:val="20"/>
                <w:szCs w:val="20"/>
                <w:color w:val="auto"/>
              </w:rPr>
            </w:pPr>
            <w:r>
              <w:rPr>
                <w:rFonts w:ascii="Arial" w:cs="Arial" w:eastAsia="Arial" w:hAnsi="Arial"/>
                <w:sz w:val="18"/>
                <w:szCs w:val="18"/>
                <w:color w:val="auto"/>
              </w:rPr>
              <w:t>See response to Item 2(a) above.</w:t>
            </w:r>
          </w:p>
        </w:tc>
      </w:tr>
      <w:tr>
        <w:trPr>
          <w:trHeight w:val="432"/>
        </w:trPr>
        <w:tc>
          <w:tcPr>
            <w:tcW w:w="880" w:type="dxa"/>
            <w:vAlign w:val="bottom"/>
          </w:tcPr>
          <w:p>
            <w:pPr>
              <w:spacing w:after="0"/>
              <w:rPr>
                <w:sz w:val="20"/>
                <w:szCs w:val="20"/>
                <w:color w:val="auto"/>
              </w:rPr>
            </w:pPr>
            <w:r>
              <w:rPr>
                <w:rFonts w:ascii="Arial" w:cs="Arial" w:eastAsia="Arial" w:hAnsi="Arial"/>
                <w:sz w:val="18"/>
                <w:szCs w:val="18"/>
                <w:b w:val="1"/>
                <w:bCs w:val="1"/>
                <w:color w:val="auto"/>
              </w:rPr>
              <w:t>Item 8.</w:t>
            </w:r>
          </w:p>
        </w:tc>
        <w:tc>
          <w:tcPr>
            <w:tcW w:w="10360" w:type="dxa"/>
            <w:vAlign w:val="bottom"/>
          </w:tcPr>
          <w:p>
            <w:pPr>
              <w:ind w:left="260"/>
              <w:spacing w:after="0"/>
              <w:rPr>
                <w:sz w:val="20"/>
                <w:szCs w:val="20"/>
                <w:color w:val="auto"/>
              </w:rPr>
            </w:pPr>
            <w:r>
              <w:rPr>
                <w:rFonts w:ascii="Arial" w:cs="Arial" w:eastAsia="Arial" w:hAnsi="Arial"/>
                <w:sz w:val="18"/>
                <w:szCs w:val="18"/>
                <w:b w:val="1"/>
                <w:bCs w:val="1"/>
                <w:color w:val="auto"/>
              </w:rPr>
              <w:t>Identification and Classification of Members of the Group.</w:t>
            </w:r>
          </w:p>
        </w:tc>
      </w:tr>
      <w:tr>
        <w:trPr>
          <w:trHeight w:val="432"/>
        </w:trPr>
        <w:tc>
          <w:tcPr>
            <w:tcW w:w="880" w:type="dxa"/>
            <w:vAlign w:val="bottom"/>
          </w:tcPr>
          <w:p>
            <w:pPr>
              <w:spacing w:after="0"/>
              <w:rPr>
                <w:sz w:val="24"/>
                <w:szCs w:val="24"/>
                <w:color w:val="auto"/>
              </w:rPr>
            </w:pPr>
          </w:p>
        </w:tc>
        <w:tc>
          <w:tcPr>
            <w:tcW w:w="10360" w:type="dxa"/>
            <w:vAlign w:val="bottom"/>
          </w:tcPr>
          <w:p>
            <w:pPr>
              <w:ind w:left="260"/>
              <w:spacing w:after="0"/>
              <w:rPr>
                <w:sz w:val="20"/>
                <w:szCs w:val="20"/>
                <w:color w:val="auto"/>
              </w:rPr>
            </w:pPr>
            <w:r>
              <w:rPr>
                <w:rFonts w:ascii="Arial" w:cs="Arial" w:eastAsia="Arial" w:hAnsi="Arial"/>
                <w:sz w:val="18"/>
                <w:szCs w:val="18"/>
                <w:color w:val="auto"/>
              </w:rPr>
              <w:t>Not Applicable.</w:t>
            </w:r>
          </w:p>
        </w:tc>
      </w:tr>
      <w:tr>
        <w:trPr>
          <w:trHeight w:val="432"/>
        </w:trPr>
        <w:tc>
          <w:tcPr>
            <w:tcW w:w="880" w:type="dxa"/>
            <w:vAlign w:val="bottom"/>
          </w:tcPr>
          <w:p>
            <w:pPr>
              <w:spacing w:after="0"/>
              <w:rPr>
                <w:sz w:val="20"/>
                <w:szCs w:val="20"/>
                <w:color w:val="auto"/>
              </w:rPr>
            </w:pPr>
            <w:r>
              <w:rPr>
                <w:rFonts w:ascii="Arial" w:cs="Arial" w:eastAsia="Arial" w:hAnsi="Arial"/>
                <w:sz w:val="18"/>
                <w:szCs w:val="18"/>
                <w:b w:val="1"/>
                <w:bCs w:val="1"/>
                <w:color w:val="auto"/>
              </w:rPr>
              <w:t>Item 9.</w:t>
            </w:r>
          </w:p>
        </w:tc>
        <w:tc>
          <w:tcPr>
            <w:tcW w:w="10360" w:type="dxa"/>
            <w:vAlign w:val="bottom"/>
          </w:tcPr>
          <w:p>
            <w:pPr>
              <w:ind w:left="260"/>
              <w:spacing w:after="0"/>
              <w:rPr>
                <w:sz w:val="20"/>
                <w:szCs w:val="20"/>
                <w:color w:val="auto"/>
              </w:rPr>
            </w:pPr>
            <w:r>
              <w:rPr>
                <w:rFonts w:ascii="Arial" w:cs="Arial" w:eastAsia="Arial" w:hAnsi="Arial"/>
                <w:sz w:val="18"/>
                <w:szCs w:val="18"/>
                <w:b w:val="1"/>
                <w:bCs w:val="1"/>
                <w:color w:val="auto"/>
              </w:rPr>
              <w:t>Notice of Dissolution of Group.</w:t>
            </w:r>
          </w:p>
        </w:tc>
      </w:tr>
      <w:tr>
        <w:trPr>
          <w:trHeight w:val="432"/>
        </w:trPr>
        <w:tc>
          <w:tcPr>
            <w:tcW w:w="880" w:type="dxa"/>
            <w:vAlign w:val="bottom"/>
          </w:tcPr>
          <w:p>
            <w:pPr>
              <w:spacing w:after="0"/>
              <w:rPr>
                <w:sz w:val="24"/>
                <w:szCs w:val="24"/>
                <w:color w:val="auto"/>
              </w:rPr>
            </w:pPr>
          </w:p>
        </w:tc>
        <w:tc>
          <w:tcPr>
            <w:tcW w:w="10360" w:type="dxa"/>
            <w:vAlign w:val="bottom"/>
          </w:tcPr>
          <w:p>
            <w:pPr>
              <w:ind w:left="260"/>
              <w:spacing w:after="0"/>
              <w:rPr>
                <w:sz w:val="20"/>
                <w:szCs w:val="20"/>
                <w:color w:val="auto"/>
              </w:rPr>
            </w:pPr>
            <w:r>
              <w:rPr>
                <w:rFonts w:ascii="Arial" w:cs="Arial" w:eastAsia="Arial" w:hAnsi="Arial"/>
                <w:sz w:val="18"/>
                <w:szCs w:val="18"/>
                <w:color w:val="auto"/>
              </w:rPr>
              <w:t>Not Applicable.</w:t>
            </w:r>
          </w:p>
        </w:tc>
      </w:tr>
      <w:tr>
        <w:trPr>
          <w:trHeight w:val="432"/>
        </w:trPr>
        <w:tc>
          <w:tcPr>
            <w:tcW w:w="880" w:type="dxa"/>
            <w:vAlign w:val="bottom"/>
          </w:tcPr>
          <w:p>
            <w:pPr>
              <w:spacing w:after="0"/>
              <w:rPr>
                <w:sz w:val="20"/>
                <w:szCs w:val="20"/>
                <w:color w:val="auto"/>
              </w:rPr>
            </w:pPr>
            <w:r>
              <w:rPr>
                <w:rFonts w:ascii="Arial" w:cs="Arial" w:eastAsia="Arial" w:hAnsi="Arial"/>
                <w:sz w:val="18"/>
                <w:szCs w:val="18"/>
                <w:b w:val="1"/>
                <w:bCs w:val="1"/>
                <w:color w:val="auto"/>
              </w:rPr>
              <w:t>Item 10.</w:t>
            </w:r>
          </w:p>
        </w:tc>
        <w:tc>
          <w:tcPr>
            <w:tcW w:w="10360" w:type="dxa"/>
            <w:vAlign w:val="bottom"/>
          </w:tcPr>
          <w:p>
            <w:pPr>
              <w:ind w:left="260"/>
              <w:spacing w:after="0"/>
              <w:rPr>
                <w:sz w:val="20"/>
                <w:szCs w:val="20"/>
                <w:color w:val="auto"/>
              </w:rPr>
            </w:pPr>
            <w:r>
              <w:rPr>
                <w:rFonts w:ascii="Arial" w:cs="Arial" w:eastAsia="Arial" w:hAnsi="Arial"/>
                <w:sz w:val="18"/>
                <w:szCs w:val="18"/>
                <w:b w:val="1"/>
                <w:bCs w:val="1"/>
                <w:color w:val="auto"/>
              </w:rPr>
              <w:t>Certification.</w:t>
            </w:r>
          </w:p>
        </w:tc>
      </w:tr>
      <w:tr>
        <w:trPr>
          <w:trHeight w:val="418"/>
        </w:trPr>
        <w:tc>
          <w:tcPr>
            <w:tcW w:w="880" w:type="dxa"/>
            <w:vAlign w:val="bottom"/>
          </w:tcPr>
          <w:p>
            <w:pPr>
              <w:spacing w:after="0"/>
              <w:rPr>
                <w:sz w:val="24"/>
                <w:szCs w:val="24"/>
                <w:color w:val="auto"/>
              </w:rPr>
            </w:pPr>
          </w:p>
        </w:tc>
        <w:tc>
          <w:tcPr>
            <w:tcW w:w="10360" w:type="dxa"/>
            <w:vAlign w:val="bottom"/>
          </w:tcPr>
          <w:p>
            <w:pPr>
              <w:ind w:left="260"/>
              <w:spacing w:after="0"/>
              <w:rPr>
                <w:sz w:val="20"/>
                <w:szCs w:val="20"/>
                <w:color w:val="auto"/>
              </w:rPr>
            </w:pPr>
            <w:r>
              <w:rPr>
                <w:rFonts w:ascii="Arial" w:cs="Arial" w:eastAsia="Arial" w:hAnsi="Arial"/>
                <w:sz w:val="18"/>
                <w:szCs w:val="18"/>
                <w:color w:val="auto"/>
                <w:w w:val="91"/>
              </w:rPr>
              <w:t>By signing below each of the undersigned certifies that, to the best of its or his knowledge and belief, the securities referred to above were</w:t>
            </w:r>
          </w:p>
        </w:tc>
      </w:tr>
      <w:tr>
        <w:trPr>
          <w:trHeight w:val="216"/>
        </w:trPr>
        <w:tc>
          <w:tcPr>
            <w:tcW w:w="880" w:type="dxa"/>
            <w:vAlign w:val="bottom"/>
          </w:tcPr>
          <w:p>
            <w:pPr>
              <w:spacing w:after="0"/>
              <w:rPr>
                <w:sz w:val="18"/>
                <w:szCs w:val="18"/>
                <w:color w:val="auto"/>
              </w:rPr>
            </w:pPr>
          </w:p>
        </w:tc>
        <w:tc>
          <w:tcPr>
            <w:tcW w:w="10360" w:type="dxa"/>
            <w:vAlign w:val="bottom"/>
          </w:tcPr>
          <w:p>
            <w:pPr>
              <w:ind w:left="260"/>
              <w:spacing w:after="0"/>
              <w:rPr>
                <w:sz w:val="20"/>
                <w:szCs w:val="20"/>
                <w:color w:val="auto"/>
              </w:rPr>
            </w:pPr>
            <w:r>
              <w:rPr>
                <w:rFonts w:ascii="Arial" w:cs="Arial" w:eastAsia="Arial" w:hAnsi="Arial"/>
                <w:sz w:val="18"/>
                <w:szCs w:val="18"/>
                <w:color w:val="auto"/>
                <w:w w:val="92"/>
              </w:rPr>
              <w:t>not acquired and are not held for the purpose of or with the effect of changing or influencing the control of the issuer of the securities and</w:t>
            </w:r>
          </w:p>
        </w:tc>
      </w:tr>
      <w:tr>
        <w:trPr>
          <w:trHeight w:val="216"/>
        </w:trPr>
        <w:tc>
          <w:tcPr>
            <w:tcW w:w="880" w:type="dxa"/>
            <w:vAlign w:val="bottom"/>
          </w:tcPr>
          <w:p>
            <w:pPr>
              <w:spacing w:after="0"/>
              <w:rPr>
                <w:sz w:val="18"/>
                <w:szCs w:val="18"/>
                <w:color w:val="auto"/>
              </w:rPr>
            </w:pPr>
          </w:p>
        </w:tc>
        <w:tc>
          <w:tcPr>
            <w:tcW w:w="10360" w:type="dxa"/>
            <w:vAlign w:val="bottom"/>
          </w:tcPr>
          <w:p>
            <w:pPr>
              <w:ind w:left="260"/>
              <w:spacing w:after="0"/>
              <w:rPr>
                <w:sz w:val="20"/>
                <w:szCs w:val="20"/>
                <w:color w:val="auto"/>
              </w:rPr>
            </w:pPr>
            <w:r>
              <w:rPr>
                <w:rFonts w:ascii="Arial" w:cs="Arial" w:eastAsia="Arial" w:hAnsi="Arial"/>
                <w:sz w:val="18"/>
                <w:szCs w:val="18"/>
                <w:color w:val="auto"/>
                <w:w w:val="96"/>
              </w:rPr>
              <w:t>were not acquired and are not held in connection with or as a participant in any transaction having that purpose or effect, other than</w:t>
            </w:r>
          </w:p>
        </w:tc>
      </w:tr>
      <w:tr>
        <w:trPr>
          <w:trHeight w:val="230"/>
        </w:trPr>
        <w:tc>
          <w:tcPr>
            <w:tcW w:w="880" w:type="dxa"/>
            <w:vAlign w:val="bottom"/>
          </w:tcPr>
          <w:p>
            <w:pPr>
              <w:spacing w:after="0"/>
              <w:rPr>
                <w:sz w:val="20"/>
                <w:szCs w:val="20"/>
                <w:color w:val="auto"/>
              </w:rPr>
            </w:pPr>
          </w:p>
        </w:tc>
        <w:tc>
          <w:tcPr>
            <w:tcW w:w="10360" w:type="dxa"/>
            <w:vAlign w:val="bottom"/>
          </w:tcPr>
          <w:p>
            <w:pPr>
              <w:ind w:left="260"/>
              <w:spacing w:after="0"/>
              <w:rPr>
                <w:sz w:val="20"/>
                <w:szCs w:val="20"/>
                <w:color w:val="auto"/>
              </w:rPr>
            </w:pPr>
            <w:r>
              <w:rPr>
                <w:rFonts w:ascii="Arial" w:cs="Arial" w:eastAsia="Arial" w:hAnsi="Arial"/>
                <w:sz w:val="18"/>
                <w:szCs w:val="18"/>
                <w:color w:val="auto"/>
              </w:rPr>
              <w:t>activities solely in connection with a nomination under § 240.14a-11.</w:t>
            </w:r>
          </w:p>
        </w:tc>
      </w:tr>
      <w:tr>
        <w:trPr>
          <w:trHeight w:val="432"/>
        </w:trPr>
        <w:tc>
          <w:tcPr>
            <w:tcW w:w="880" w:type="dxa"/>
            <w:vAlign w:val="bottom"/>
            <w:tcBorders>
              <w:bottom w:val="single" w:sz="8" w:color="auto"/>
            </w:tcBorders>
          </w:tcPr>
          <w:p>
            <w:pPr>
              <w:spacing w:after="0"/>
              <w:rPr>
                <w:sz w:val="24"/>
                <w:szCs w:val="24"/>
                <w:color w:val="auto"/>
              </w:rPr>
            </w:pPr>
          </w:p>
        </w:tc>
        <w:tc>
          <w:tcPr>
            <w:tcW w:w="10360" w:type="dxa"/>
            <w:vAlign w:val="bottom"/>
            <w:tcBorders>
              <w:bottom w:val="single" w:sz="8" w:color="auto"/>
            </w:tcBorders>
          </w:tcPr>
          <w:p>
            <w:pPr>
              <w:ind w:left="4700"/>
              <w:spacing w:after="0"/>
              <w:rPr>
                <w:sz w:val="20"/>
                <w:szCs w:val="20"/>
                <w:color w:val="auto"/>
              </w:rPr>
            </w:pPr>
            <w:r>
              <w:rPr>
                <w:rFonts w:ascii="Arial" w:cs="Arial" w:eastAsia="Arial" w:hAnsi="Arial"/>
                <w:sz w:val="18"/>
                <w:szCs w:val="18"/>
                <w:color w:val="auto"/>
              </w:rPr>
              <w:t>7</w:t>
            </w:r>
          </w:p>
        </w:tc>
      </w:tr>
    </w:tbl>
    <w:p>
      <w:pPr>
        <w:sectPr>
          <w:pgSz w:w="11900" w:h="16838" w:orient="portrait"/>
          <w:cols w:equalWidth="0" w:num="1">
            <w:col w:w="11240"/>
          </w:cols>
          <w:pgMar w:left="320" w:top="904" w:right="339" w:bottom="1440" w:gutter="0" w:footer="0" w:header="0"/>
        </w:sectPr>
      </w:pPr>
    </w:p>
    <w:bookmarkStart w:id="7" w:name="page8"/>
    <w:bookmarkEnd w:id="7"/>
    <w:p>
      <w:pPr>
        <w:jc w:val="center"/>
        <w:ind w:right="-139"/>
        <w:spacing w:after="0"/>
        <w:rPr>
          <w:sz w:val="20"/>
          <w:szCs w:val="20"/>
          <w:color w:val="auto"/>
        </w:rPr>
      </w:pPr>
      <w:r>
        <w:rPr>
          <w:rFonts w:ascii="Arial" w:cs="Arial" w:eastAsia="Arial" w:hAnsi="Arial"/>
          <w:sz w:val="18"/>
          <w:szCs w:val="18"/>
          <w:b w:val="1"/>
          <w:bCs w:val="1"/>
          <w:u w:val="single" w:color="auto"/>
          <w:color w:val="auto"/>
        </w:rPr>
        <w:t>SIGNATURE</w:t>
      </w:r>
    </w:p>
    <w:p>
      <w:pPr>
        <w:spacing w:after="0" w:line="200" w:lineRule="exact"/>
        <w:rPr>
          <w:sz w:val="20"/>
          <w:szCs w:val="20"/>
          <w:color w:val="auto"/>
        </w:rPr>
      </w:pPr>
    </w:p>
    <w:p>
      <w:pPr>
        <w:spacing w:after="0" w:line="24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correct.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Dated: June 26, 2020</w:t>
      </w:r>
    </w:p>
    <w:p>
      <w:pPr>
        <w:spacing w:after="0" w:line="22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TPG Group Holdings (SBS) Advisors, Inc.</w:t>
      </w:r>
    </w:p>
    <w:p>
      <w:pPr>
        <w:spacing w:after="0" w:line="200" w:lineRule="exact"/>
        <w:rPr>
          <w:sz w:val="20"/>
          <w:szCs w:val="20"/>
          <w:color w:val="auto"/>
        </w:rPr>
      </w:pPr>
    </w:p>
    <w:p>
      <w:pPr>
        <w:spacing w:after="0" w:line="241" w:lineRule="exact"/>
        <w:rPr>
          <w:sz w:val="20"/>
          <w:szCs w:val="20"/>
          <w:color w:val="auto"/>
        </w:rPr>
      </w:pPr>
    </w:p>
    <w:p>
      <w:pPr>
        <w:ind w:left="5600"/>
        <w:spacing w:after="0"/>
        <w:tabs>
          <w:tab w:leader="none" w:pos="6060" w:val="left"/>
        </w:tabs>
        <w:rPr>
          <w:sz w:val="20"/>
          <w:szCs w:val="20"/>
          <w:color w:val="auto"/>
        </w:rPr>
      </w:pPr>
      <w:r>
        <w:rPr>
          <w:rFonts w:ascii="Arial" w:cs="Arial" w:eastAsia="Arial" w:hAnsi="Arial"/>
          <w:sz w:val="18"/>
          <w:szCs w:val="18"/>
          <w:color w:val="auto"/>
        </w:rPr>
        <w:t>By:</w:t>
        <w:tab/>
        <w:t>/s/ Michael LaGatta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3862705</wp:posOffset>
            </wp:positionH>
            <wp:positionV relativeFrom="paragraph">
              <wp:posOffset>14605</wp:posOffset>
            </wp:positionV>
            <wp:extent cx="3274695"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274695" cy="8255"/>
                    </a:xfrm>
                    <a:prstGeom prst="rect">
                      <a:avLst/>
                    </a:prstGeom>
                    <a:noFill/>
                  </pic:spPr>
                </pic:pic>
              </a:graphicData>
            </a:graphic>
          </wp:anchor>
        </w:drawing>
      </w:r>
    </w:p>
    <w:p>
      <w:pPr>
        <w:spacing w:after="0" w:line="3"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Name:Michael LaGatta</w:t>
      </w:r>
    </w:p>
    <w:p>
      <w:pPr>
        <w:spacing w:after="0" w:line="23"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Title: Vice President</w:t>
      </w:r>
    </w:p>
    <w:p>
      <w:pPr>
        <w:spacing w:after="0" w:line="200" w:lineRule="exact"/>
        <w:rPr>
          <w:sz w:val="20"/>
          <w:szCs w:val="20"/>
          <w:color w:val="auto"/>
        </w:rPr>
      </w:pPr>
    </w:p>
    <w:p>
      <w:pPr>
        <w:spacing w:after="0" w:line="227"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David Bonderman</w:t>
      </w:r>
    </w:p>
    <w:p>
      <w:pPr>
        <w:spacing w:after="0" w:line="200" w:lineRule="exact"/>
        <w:rPr>
          <w:sz w:val="20"/>
          <w:szCs w:val="20"/>
          <w:color w:val="auto"/>
        </w:rPr>
      </w:pPr>
    </w:p>
    <w:p>
      <w:pPr>
        <w:spacing w:after="0" w:line="241" w:lineRule="exact"/>
        <w:rPr>
          <w:sz w:val="20"/>
          <w:szCs w:val="20"/>
          <w:color w:val="auto"/>
        </w:rPr>
      </w:pPr>
    </w:p>
    <w:p>
      <w:pPr>
        <w:ind w:left="5600"/>
        <w:spacing w:after="0"/>
        <w:tabs>
          <w:tab w:leader="none" w:pos="6060" w:val="left"/>
        </w:tabs>
        <w:rPr>
          <w:sz w:val="20"/>
          <w:szCs w:val="20"/>
          <w:color w:val="auto"/>
        </w:rPr>
      </w:pPr>
      <w:r>
        <w:rPr>
          <w:rFonts w:ascii="Arial" w:cs="Arial" w:eastAsia="Arial" w:hAnsi="Arial"/>
          <w:sz w:val="18"/>
          <w:szCs w:val="18"/>
          <w:color w:val="auto"/>
        </w:rPr>
        <w:t>By:</w:t>
        <w:tab/>
        <w:t>/s/ Gerald Neugebauer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3862705</wp:posOffset>
            </wp:positionH>
            <wp:positionV relativeFrom="paragraph">
              <wp:posOffset>14605</wp:posOffset>
            </wp:positionV>
            <wp:extent cx="327469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274695" cy="8255"/>
                    </a:xfrm>
                    <a:prstGeom prst="rect">
                      <a:avLst/>
                    </a:prstGeom>
                    <a:noFill/>
                  </pic:spPr>
                </pic:pic>
              </a:graphicData>
            </a:graphic>
          </wp:anchor>
        </w:drawing>
      </w:r>
    </w:p>
    <w:p>
      <w:pPr>
        <w:spacing w:after="0" w:line="3"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Name: Gerald Neugebauer, on behalf of David Bonderman (4)</w:t>
      </w:r>
    </w:p>
    <w:p>
      <w:pPr>
        <w:spacing w:after="0" w:line="200" w:lineRule="exact"/>
        <w:rPr>
          <w:sz w:val="20"/>
          <w:szCs w:val="20"/>
          <w:color w:val="auto"/>
        </w:rPr>
      </w:pPr>
    </w:p>
    <w:p>
      <w:pPr>
        <w:spacing w:after="0" w:line="240"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James G. Coulter</w:t>
      </w:r>
    </w:p>
    <w:p>
      <w:pPr>
        <w:spacing w:after="0" w:line="200" w:lineRule="exact"/>
        <w:rPr>
          <w:sz w:val="20"/>
          <w:szCs w:val="20"/>
          <w:color w:val="auto"/>
        </w:rPr>
      </w:pPr>
    </w:p>
    <w:p>
      <w:pPr>
        <w:spacing w:after="0" w:line="241" w:lineRule="exact"/>
        <w:rPr>
          <w:sz w:val="20"/>
          <w:szCs w:val="20"/>
          <w:color w:val="auto"/>
        </w:rPr>
      </w:pPr>
    </w:p>
    <w:p>
      <w:pPr>
        <w:ind w:left="5600"/>
        <w:spacing w:after="0"/>
        <w:tabs>
          <w:tab w:leader="none" w:pos="6060" w:val="left"/>
        </w:tabs>
        <w:rPr>
          <w:sz w:val="20"/>
          <w:szCs w:val="20"/>
          <w:color w:val="auto"/>
        </w:rPr>
      </w:pPr>
      <w:r>
        <w:rPr>
          <w:rFonts w:ascii="Arial" w:cs="Arial" w:eastAsia="Arial" w:hAnsi="Arial"/>
          <w:sz w:val="18"/>
          <w:szCs w:val="18"/>
          <w:color w:val="auto"/>
        </w:rPr>
        <w:t>By:</w:t>
        <w:tab/>
        <w:t>/s/ Gerald Neugebauer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3862705</wp:posOffset>
            </wp:positionH>
            <wp:positionV relativeFrom="paragraph">
              <wp:posOffset>14605</wp:posOffset>
            </wp:positionV>
            <wp:extent cx="327469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274695" cy="8255"/>
                    </a:xfrm>
                    <a:prstGeom prst="rect">
                      <a:avLst/>
                    </a:prstGeom>
                    <a:noFill/>
                  </pic:spPr>
                </pic:pic>
              </a:graphicData>
            </a:graphic>
          </wp:anchor>
        </w:drawing>
      </w:r>
    </w:p>
    <w:p>
      <w:pPr>
        <w:spacing w:after="0" w:line="3"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Name: Gerald Neugebauer, on behalf of James G. Coulter (5)</w:t>
      </w:r>
    </w:p>
    <w:p>
      <w:pPr>
        <w:spacing w:after="0" w:line="224" w:lineRule="exact"/>
        <w:rPr>
          <w:sz w:val="20"/>
          <w:szCs w:val="20"/>
          <w:color w:val="auto"/>
        </w:rPr>
      </w:pPr>
    </w:p>
    <w:p>
      <w:pPr>
        <w:ind w:left="60"/>
        <w:spacing w:after="0"/>
        <w:rPr>
          <w:sz w:val="20"/>
          <w:szCs w:val="20"/>
          <w:color w:val="auto"/>
        </w:rPr>
      </w:pPr>
      <w:r>
        <w:rPr>
          <w:rFonts w:ascii="Arial" w:cs="Arial" w:eastAsia="Arial" w:hAnsi="Arial"/>
          <w:sz w:val="18"/>
          <w:szCs w:val="18"/>
          <w:color w:val="auto"/>
        </w:rPr>
        <w:t>_______________</w:t>
      </w:r>
    </w:p>
    <w:p>
      <w:pPr>
        <w:spacing w:after="0" w:line="225" w:lineRule="exact"/>
        <w:rPr>
          <w:sz w:val="20"/>
          <w:szCs w:val="20"/>
          <w:color w:val="auto"/>
        </w:rPr>
      </w:pPr>
    </w:p>
    <w:p>
      <w:pPr>
        <w:ind w:right="300" w:firstLine="8"/>
        <w:spacing w:after="0" w:line="308" w:lineRule="auto"/>
        <w:tabs>
          <w:tab w:leader="none" w:pos="255" w:val="left"/>
        </w:tabs>
        <w:numPr>
          <w:ilvl w:val="0"/>
          <w:numId w:val="10"/>
        </w:numPr>
        <w:rPr>
          <w:rFonts w:ascii="Arial" w:cs="Arial" w:eastAsia="Arial" w:hAnsi="Arial"/>
          <w:sz w:val="17"/>
          <w:szCs w:val="17"/>
          <w:color w:val="auto"/>
        </w:rPr>
      </w:pPr>
      <w:r>
        <w:rPr>
          <w:rFonts w:ascii="Arial" w:cs="Arial" w:eastAsia="Arial" w:hAnsi="Arial"/>
          <w:sz w:val="17"/>
          <w:szCs w:val="17"/>
          <w:color w:val="auto"/>
        </w:rPr>
        <w:t>Gerald Neugebauer is signing on behalf of Mr. Bonderman pursuant to an authorization and designation letter dated February 26, 2020, which was previously filed with the Commission as an exhibit to a Form 4 filed by Mr. Bonderman on March 6, 2020 (SEC File No. 001-38156).</w:t>
      </w:r>
    </w:p>
    <w:p>
      <w:pPr>
        <w:spacing w:after="0" w:line="146" w:lineRule="exact"/>
        <w:rPr>
          <w:rFonts w:ascii="Arial" w:cs="Arial" w:eastAsia="Arial" w:hAnsi="Arial"/>
          <w:sz w:val="17"/>
          <w:szCs w:val="17"/>
          <w:color w:val="auto"/>
        </w:rPr>
      </w:pPr>
    </w:p>
    <w:p>
      <w:pPr>
        <w:ind w:right="600" w:firstLine="8"/>
        <w:spacing w:after="0" w:line="342" w:lineRule="auto"/>
        <w:tabs>
          <w:tab w:leader="none" w:pos="255" w:val="left"/>
        </w:tabs>
        <w:numPr>
          <w:ilvl w:val="0"/>
          <w:numId w:val="10"/>
        </w:numPr>
        <w:rPr>
          <w:rFonts w:ascii="Arial" w:cs="Arial" w:eastAsia="Arial" w:hAnsi="Arial"/>
          <w:sz w:val="16"/>
          <w:szCs w:val="16"/>
          <w:color w:val="auto"/>
        </w:rPr>
      </w:pPr>
      <w:r>
        <w:rPr>
          <w:rFonts w:ascii="Arial" w:cs="Arial" w:eastAsia="Arial" w:hAnsi="Arial"/>
          <w:sz w:val="16"/>
          <w:szCs w:val="16"/>
          <w:color w:val="auto"/>
        </w:rPr>
        <w:t>Gerald Neugebauer is signing on behalf of Mr. Coulter pursuant to an authorization and designation letter dated February 26, 2020, which was previously filed with the Commission as an exhibit to a Form 4 filed by Mr. Bonderman on March 6, 2020 (SEC File No. 001-38156).</w:t>
      </w:r>
    </w:p>
    <w:p>
      <w:pPr>
        <w:spacing w:after="0" w:line="124"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20"/>
          </w:cols>
          <w:pgMar w:left="320" w:top="688" w:right="459" w:bottom="1440" w:gutter="0" w:footer="0" w:header="0"/>
        </w:sectPr>
      </w:pPr>
    </w:p>
    <w:bookmarkStart w:id="8" w:name="page9"/>
    <w:bookmarkEnd w:id="8"/>
    <w:tbl>
      <w:tblPr>
        <w:tblLayout w:type="fixed"/>
        <w:tblInd w:w="0" w:type="dxa"/>
        <w:tblCellMar>
          <w:top w:w="0" w:type="dxa"/>
          <w:left w:w="0" w:type="dxa"/>
          <w:bottom w:w="0" w:type="dxa"/>
          <w:right w:w="0" w:type="dxa"/>
        </w:tblCellMar>
      </w:tblPr>
      <w:tr>
        <w:trPr>
          <w:trHeight w:val="207"/>
        </w:trPr>
        <w:tc>
          <w:tcPr>
            <w:tcW w:w="1460" w:type="dxa"/>
            <w:vAlign w:val="bottom"/>
          </w:tcPr>
          <w:p>
            <w:pPr>
              <w:spacing w:after="0"/>
              <w:rPr>
                <w:sz w:val="17"/>
                <w:szCs w:val="17"/>
                <w:color w:val="auto"/>
              </w:rPr>
            </w:pPr>
          </w:p>
        </w:tc>
        <w:tc>
          <w:tcPr>
            <w:tcW w:w="3640" w:type="dxa"/>
            <w:vAlign w:val="bottom"/>
          </w:tcPr>
          <w:p>
            <w:pPr>
              <w:spacing w:after="0"/>
              <w:rPr>
                <w:sz w:val="17"/>
                <w:szCs w:val="17"/>
                <w:color w:val="auto"/>
              </w:rPr>
            </w:pPr>
          </w:p>
        </w:tc>
        <w:tc>
          <w:tcPr>
            <w:tcW w:w="106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w w:val="92"/>
              </w:rPr>
              <w:t>Exhibit Index</w:t>
            </w:r>
          </w:p>
        </w:tc>
        <w:tc>
          <w:tcPr>
            <w:tcW w:w="780" w:type="dxa"/>
            <w:vAlign w:val="bottom"/>
          </w:tcPr>
          <w:p>
            <w:pPr>
              <w:spacing w:after="0"/>
              <w:rPr>
                <w:sz w:val="17"/>
                <w:szCs w:val="17"/>
                <w:color w:val="auto"/>
              </w:rPr>
            </w:pPr>
          </w:p>
        </w:tc>
      </w:tr>
      <w:tr>
        <w:trPr>
          <w:trHeight w:val="453"/>
        </w:trPr>
        <w:tc>
          <w:tcPr>
            <w:tcW w:w="1460" w:type="dxa"/>
            <w:vAlign w:val="bottom"/>
          </w:tcPr>
          <w:p>
            <w:pPr>
              <w:spacing w:after="0"/>
              <w:rPr>
                <w:rFonts w:ascii="Arial" w:cs="Arial" w:eastAsia="Arial" w:hAnsi="Arial"/>
                <w:sz w:val="18"/>
                <w:szCs w:val="18"/>
                <w:u w:val="single" w:color="auto"/>
                <w:color w:val="0000EE"/>
              </w:rPr>
            </w:pPr>
            <w:hyperlink r:id="rId26">
              <w:r>
                <w:rPr>
                  <w:rFonts w:ascii="Arial" w:cs="Arial" w:eastAsia="Arial" w:hAnsi="Arial"/>
                  <w:sz w:val="18"/>
                  <w:szCs w:val="18"/>
                  <w:u w:val="single" w:color="auto"/>
                  <w:color w:val="0000EE"/>
                </w:rPr>
                <w:t>Exhibit 1</w:t>
              </w:r>
            </w:hyperlink>
          </w:p>
        </w:tc>
        <w:tc>
          <w:tcPr>
            <w:tcW w:w="5480" w:type="dxa"/>
            <w:vAlign w:val="bottom"/>
            <w:gridSpan w:val="3"/>
          </w:tcPr>
          <w:p>
            <w:pPr>
              <w:ind w:left="120"/>
              <w:spacing w:after="0"/>
              <w:rPr>
                <w:sz w:val="20"/>
                <w:szCs w:val="20"/>
                <w:color w:val="auto"/>
              </w:rPr>
            </w:pPr>
            <w:r>
              <w:rPr>
                <w:rFonts w:ascii="Arial" w:cs="Arial" w:eastAsia="Arial" w:hAnsi="Arial"/>
                <w:sz w:val="18"/>
                <w:szCs w:val="18"/>
                <w:color w:val="auto"/>
                <w:w w:val="92"/>
              </w:rPr>
              <w:t>Agreement of Joint Filing as required by Rule 13d-1(k)(1) under the Act.*</w:t>
            </w:r>
          </w:p>
        </w:tc>
      </w:tr>
      <w:tr>
        <w:trPr>
          <w:trHeight w:val="459"/>
        </w:trPr>
        <w:tc>
          <w:tcPr>
            <w:tcW w:w="1460" w:type="dxa"/>
            <w:vAlign w:val="bottom"/>
          </w:tcPr>
          <w:p>
            <w:pPr>
              <w:spacing w:after="0"/>
              <w:rPr>
                <w:sz w:val="20"/>
                <w:szCs w:val="20"/>
                <w:color w:val="auto"/>
              </w:rPr>
            </w:pPr>
            <w:r>
              <w:rPr>
                <w:rFonts w:ascii="Arial" w:cs="Arial" w:eastAsia="Arial" w:hAnsi="Arial"/>
                <w:sz w:val="18"/>
                <w:szCs w:val="18"/>
                <w:color w:val="auto"/>
                <w:w w:val="95"/>
              </w:rPr>
              <w:t>_______________</w:t>
            </w:r>
          </w:p>
        </w:tc>
        <w:tc>
          <w:tcPr>
            <w:tcW w:w="36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780" w:type="dxa"/>
            <w:vAlign w:val="bottom"/>
          </w:tcPr>
          <w:p>
            <w:pPr>
              <w:spacing w:after="0"/>
              <w:rPr>
                <w:sz w:val="24"/>
                <w:szCs w:val="24"/>
                <w:color w:val="auto"/>
              </w:rPr>
            </w:pPr>
          </w:p>
        </w:tc>
      </w:tr>
    </w:tbl>
    <w:p>
      <w:pPr>
        <w:spacing w:after="0" w:line="202" w:lineRule="exact"/>
        <w:rPr>
          <w:sz w:val="20"/>
          <w:szCs w:val="20"/>
          <w:color w:val="auto"/>
        </w:rPr>
      </w:pPr>
    </w:p>
    <w:p>
      <w:pPr>
        <w:jc w:val="both"/>
        <w:ind w:firstLine="8"/>
        <w:spacing w:after="0" w:line="269" w:lineRule="auto"/>
        <w:tabs>
          <w:tab w:leader="none" w:pos="135"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Incorporated herein by reference to the Agreement of Joint Filing by TPG Advisors II, Inc., TPG Advisors III, Inc., TPG Advisors V, Inc., TPG Advisors VI, Inc., T3 Advisors, Inc., T3 Advisors II, Inc., TPG Group Holdings (SBS) Advisors, Inc., David Bonderman and James G. Coulter, dated as of February 14, 2011, which was previously filed with the Commission as Exhibit 1 to Schedule 13G filed by TPG Group Holdings (SBS) Advisors, Inc., David Bonderman and James G. Coulter on February 14, 2011.</w:t>
      </w:r>
    </w:p>
    <w:p>
      <w:pPr>
        <w:spacing w:after="0" w:line="20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180"/>
      </w:cols>
      <w:pgMar w:left="320" w:top="702" w:right="3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1">
    <w:nsid w:val="2EB141F2"/>
    <w:multiLevelType w:val="hybridMultilevel"/>
    <w:lvl w:ilvl="0">
      <w:lvlJc w:val="left"/>
      <w:lvlText w:val="(%1)"/>
      <w:numFmt w:val="lowerLetter"/>
      <w:start w:val="1"/>
    </w:lvl>
  </w:abstractNum>
  <w:abstractNum w:abstractNumId="2">
    <w:nsid w:val="41B71EFB"/>
    <w:multiLevelType w:val="hybridMultilevel"/>
    <w:lvl w:ilvl="0">
      <w:lvlJc w:val="left"/>
      <w:lvlText w:val="(%1)"/>
      <w:numFmt w:val="decimal"/>
      <w:start w:val="1"/>
    </w:lvl>
  </w:abstractNum>
  <w:abstractNum w:abstractNumId="3">
    <w:nsid w:val="79E2A9E3"/>
    <w:multiLevelType w:val="hybridMultilevel"/>
    <w:lvl w:ilvl="0">
      <w:lvlJc w:val="left"/>
      <w:lvlText w:val="(%1)"/>
      <w:numFmt w:val="lowerLetter"/>
      <w:start w:val="1"/>
    </w:lvl>
  </w:abstractNum>
  <w:abstractNum w:abstractNumId="4">
    <w:nsid w:val="7545E146"/>
    <w:multiLevelType w:val="hybridMultilevel"/>
    <w:lvl w:ilvl="0">
      <w:lvlJc w:val="left"/>
      <w:lvlText w:val="(%1)"/>
      <w:numFmt w:val="decimal"/>
      <w:start w:val="2"/>
    </w:lvl>
  </w:abstractNum>
  <w:abstractNum w:abstractNumId="5">
    <w:nsid w:val="515F007C"/>
    <w:multiLevelType w:val="hybridMultilevel"/>
    <w:lvl w:ilvl="0">
      <w:lvlJc w:val="left"/>
      <w:lvlText w:val="(%1)"/>
      <w:numFmt w:val="lowerLetter"/>
      <w:start w:val="1"/>
    </w:lvl>
  </w:abstractNum>
  <w:abstractNum w:abstractNumId="6">
    <w:nsid w:val="5BD062C2"/>
    <w:multiLevelType w:val="hybridMultilevel"/>
    <w:lvl w:ilvl="0">
      <w:lvlJc w:val="left"/>
      <w:lvlText w:val="(%1)"/>
      <w:numFmt w:val="decimal"/>
      <w:start w:val="3"/>
    </w:lvl>
  </w:abstractNum>
  <w:abstractNum w:abstractNumId="7">
    <w:nsid w:val="12200854"/>
    <w:multiLevelType w:val="hybridMultilevel"/>
    <w:lvl w:ilvl="0">
      <w:lvlJc w:val="left"/>
      <w:lvlText w:val="(%1)"/>
      <w:numFmt w:val="lowerLetter"/>
      <w:start w:val="1"/>
    </w:lvl>
  </w:abstractNum>
  <w:abstractNum w:abstractNumId="8">
    <w:nsid w:val="4DB127F8"/>
    <w:multiLevelType w:val="hybridMultilevel"/>
    <w:lvl w:ilvl="0">
      <w:lvlJc w:val="left"/>
      <w:lvlText w:val="(%1)"/>
      <w:numFmt w:val="lowerLetter"/>
      <w:start w:val="1"/>
    </w:lvl>
    <w:lvl w:ilvl="1">
      <w:lvlJc w:val="left"/>
      <w:lvlText w:val="(%2)"/>
      <w:numFmt w:val="lowerRoman"/>
      <w:start w:val="1"/>
    </w:lvl>
  </w:abstractNum>
  <w:abstractNum w:abstractNumId="9">
    <w:nsid w:val="216231B"/>
    <w:multiLevelType w:val="hybridMultilevel"/>
    <w:lvl w:ilvl="0">
      <w:lvlJc w:val="left"/>
      <w:lvlText w:val="(%1)"/>
      <w:numFmt w:val="decimal"/>
      <w:start w:val="4"/>
    </w:lvl>
  </w:abstractNum>
  <w:abstractNum w:abstractNumId="10">
    <w:nsid w:val="1F16E9E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7" Type="http://schemas.openxmlformats.org/officeDocument/2006/relationships/image" Target="media/image19.png"/><Relationship Id="rId26" Type="http://schemas.openxmlformats.org/officeDocument/2006/relationships/hyperlink" Target="https://www.sec.gov/Archives/edgar/data/1365916/000090342311000088/tpggroupamyris13g-ex1_0209.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2020-06-26T15:33:07Z</dcterms:created>
  <dcterms:modified xsi:type="dcterms:W3CDTF">2020-06-26T15:33:07Z</dcterms:modified>
</cp:coreProperties>
</file>